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811D" w14:textId="364AE613" w:rsidR="00B40BEC" w:rsidRPr="00B40BEC" w:rsidRDefault="003061AD" w:rsidP="003061AD">
      <w:pPr>
        <w:pStyle w:val="Title"/>
      </w:pPr>
      <w:r w:rsidRPr="00B40BEC">
        <w:t xml:space="preserve">Guidelines For Authors Preparing </w:t>
      </w:r>
      <w:r>
        <w:t>a</w:t>
      </w:r>
      <w:r w:rsidRPr="00B40BEC">
        <w:t xml:space="preserve">n </w:t>
      </w:r>
      <w:r>
        <w:t xml:space="preserve">Extended </w:t>
      </w:r>
      <w:r w:rsidRPr="00B40BEC">
        <w:t>Abstrac</w:t>
      </w:r>
      <w:r>
        <w:t>t for</w:t>
      </w:r>
      <w:r w:rsidRPr="00B40BEC">
        <w:t xml:space="preserve"> </w:t>
      </w:r>
      <w:r>
        <w:t>CSRS 2024</w:t>
      </w:r>
    </w:p>
    <w:p w14:paraId="3A12DD2C" w14:textId="77777777" w:rsidR="00B40BEC" w:rsidRPr="00B40BEC" w:rsidRDefault="00B40BEC" w:rsidP="00B40BEC">
      <w:pPr>
        <w:tabs>
          <w:tab w:val="left" w:pos="1134"/>
        </w:tabs>
        <w:suppressAutoHyphens/>
        <w:jc w:val="center"/>
        <w:rPr>
          <w:rFonts w:eastAsia="Times New Roman"/>
          <w:sz w:val="18"/>
          <w:lang w:val="en-GB" w:eastAsia="en-US"/>
        </w:rPr>
      </w:pPr>
    </w:p>
    <w:p w14:paraId="00BBBE33" w14:textId="77777777" w:rsidR="00B40BEC" w:rsidRPr="00B40BEC" w:rsidRDefault="00B40BEC" w:rsidP="00B40BEC">
      <w:pPr>
        <w:tabs>
          <w:tab w:val="left" w:pos="1134"/>
        </w:tabs>
        <w:suppressAutoHyphens/>
        <w:jc w:val="center"/>
        <w:rPr>
          <w:rFonts w:eastAsia="Times New Roman"/>
          <w:sz w:val="18"/>
          <w:lang w:val="en-GB" w:eastAsia="en-US"/>
        </w:rPr>
      </w:pPr>
    </w:p>
    <w:p w14:paraId="3D7C5C81" w14:textId="77777777" w:rsidR="00B40BEC" w:rsidRPr="00B40BEC" w:rsidRDefault="00B40BEC" w:rsidP="00B40BEC">
      <w:pPr>
        <w:tabs>
          <w:tab w:val="left" w:pos="1134"/>
        </w:tabs>
        <w:suppressAutoHyphens/>
        <w:jc w:val="center"/>
        <w:rPr>
          <w:rFonts w:eastAsia="Times New Roman"/>
          <w:vertAlign w:val="superscript"/>
          <w:lang w:val="pt-BR" w:eastAsia="en-US"/>
        </w:rPr>
      </w:pPr>
      <w:r w:rsidRPr="00B40BEC">
        <w:rPr>
          <w:rFonts w:eastAsia="Times New Roman"/>
          <w:lang w:val="pt-BR" w:eastAsia="en-US"/>
        </w:rPr>
        <w:t>A. Autor1</w:t>
      </w:r>
      <w:r w:rsidRPr="00B40BEC">
        <w:rPr>
          <w:rFonts w:eastAsia="Times New Roman"/>
          <w:vertAlign w:val="superscript"/>
          <w:lang w:val="pt-BR" w:eastAsia="en-US"/>
        </w:rPr>
        <w:t xml:space="preserve"> 1</w:t>
      </w:r>
      <w:r w:rsidRPr="00B40BEC">
        <w:rPr>
          <w:rFonts w:eastAsia="Times New Roman"/>
          <w:lang w:val="pt-BR" w:eastAsia="en-US"/>
        </w:rPr>
        <w:t>, B.C. Author2</w:t>
      </w:r>
      <w:r w:rsidRPr="00B40BEC">
        <w:rPr>
          <w:rFonts w:eastAsia="Times New Roman"/>
          <w:vertAlign w:val="superscript"/>
          <w:lang w:val="pt-BR" w:eastAsia="en-US"/>
        </w:rPr>
        <w:t xml:space="preserve"> 1</w:t>
      </w:r>
      <w:r w:rsidRPr="00B40BEC">
        <w:rPr>
          <w:rFonts w:eastAsia="Times New Roman"/>
          <w:lang w:val="pt-BR" w:eastAsia="en-US"/>
        </w:rPr>
        <w:footnoteReference w:customMarkFollows="1" w:id="1"/>
        <w:t>*, D. Author3</w:t>
      </w:r>
      <w:r w:rsidRPr="00B40BEC">
        <w:rPr>
          <w:rFonts w:eastAsia="Times New Roman"/>
          <w:vertAlign w:val="superscript"/>
          <w:lang w:val="pt-BR" w:eastAsia="en-US"/>
        </w:rPr>
        <w:t xml:space="preserve"> 2</w:t>
      </w:r>
    </w:p>
    <w:p w14:paraId="66F5A09F" w14:textId="77777777" w:rsidR="00B40BEC" w:rsidRPr="00B40BEC" w:rsidRDefault="00B40BEC" w:rsidP="00B40BEC">
      <w:pPr>
        <w:tabs>
          <w:tab w:val="left" w:pos="1134"/>
        </w:tabs>
        <w:suppressAutoHyphens/>
        <w:jc w:val="center"/>
        <w:rPr>
          <w:rFonts w:eastAsia="Times New Roman"/>
          <w:lang w:val="pt-BR" w:eastAsia="en-US"/>
        </w:rPr>
      </w:pPr>
    </w:p>
    <w:p w14:paraId="781FDE4F" w14:textId="77777777" w:rsidR="00B40BEC" w:rsidRPr="00B40BEC" w:rsidRDefault="00B40BEC" w:rsidP="00B40BEC">
      <w:pPr>
        <w:tabs>
          <w:tab w:val="left" w:pos="1134"/>
        </w:tabs>
        <w:suppressAutoHyphens/>
        <w:jc w:val="center"/>
        <w:rPr>
          <w:rFonts w:eastAsia="Times New Roman"/>
          <w:lang w:val="en-GB" w:eastAsia="en-US"/>
        </w:rPr>
      </w:pPr>
      <w:r w:rsidRPr="00B40BEC">
        <w:rPr>
          <w:rFonts w:eastAsia="Times New Roman"/>
          <w:vertAlign w:val="superscript"/>
          <w:lang w:val="en-GB" w:eastAsia="en-US"/>
        </w:rPr>
        <w:t>1</w:t>
      </w:r>
      <w:r w:rsidRPr="00B40BEC">
        <w:rPr>
          <w:rFonts w:eastAsia="Times New Roman"/>
          <w:lang w:val="en-GB" w:eastAsia="en-US"/>
        </w:rPr>
        <w:t xml:space="preserve"> Author1 &amp; Author2 affiliation, address - (author1, author2)@email.address</w:t>
      </w:r>
    </w:p>
    <w:p w14:paraId="79A061C6" w14:textId="77777777" w:rsidR="00B40BEC" w:rsidRPr="00B40BEC" w:rsidRDefault="00B40BEC" w:rsidP="00B40BEC">
      <w:pPr>
        <w:tabs>
          <w:tab w:val="left" w:pos="1134"/>
        </w:tabs>
        <w:suppressAutoHyphens/>
        <w:jc w:val="center"/>
        <w:rPr>
          <w:rFonts w:eastAsia="Times New Roman"/>
          <w:lang w:val="en-GB" w:eastAsia="en-US"/>
        </w:rPr>
      </w:pPr>
      <w:r w:rsidRPr="00B40BEC">
        <w:rPr>
          <w:rFonts w:eastAsia="Times New Roman"/>
          <w:vertAlign w:val="superscript"/>
          <w:lang w:val="en-GB" w:eastAsia="en-US"/>
        </w:rPr>
        <w:t>2</w:t>
      </w:r>
      <w:r w:rsidRPr="00B40BEC">
        <w:rPr>
          <w:rFonts w:eastAsia="Times New Roman"/>
          <w:lang w:val="en-GB" w:eastAsia="en-US"/>
        </w:rPr>
        <w:t xml:space="preserve"> Author3 affiliation, address – author3@email.address</w:t>
      </w:r>
    </w:p>
    <w:p w14:paraId="6F8ED11C" w14:textId="77777777" w:rsidR="00B40BEC" w:rsidRPr="00B40BEC" w:rsidRDefault="00B40BEC" w:rsidP="006F0974">
      <w:pPr>
        <w:rPr>
          <w:i/>
          <w:color w:val="000000"/>
        </w:rPr>
      </w:pPr>
    </w:p>
    <w:p w14:paraId="73B13D91" w14:textId="77777777" w:rsidR="00B40BEC" w:rsidRPr="00B40BEC" w:rsidRDefault="00B40BEC" w:rsidP="006F0974">
      <w:pPr>
        <w:rPr>
          <w:i/>
          <w:color w:val="000000"/>
        </w:rPr>
      </w:pPr>
    </w:p>
    <w:p w14:paraId="7630221C" w14:textId="4B6C799B" w:rsidR="00B40BEC" w:rsidRDefault="00B40BEC" w:rsidP="00B40BEC">
      <w:pPr>
        <w:pStyle w:val="Keywords"/>
      </w:pPr>
      <w:r w:rsidRPr="00B40BEC">
        <w:rPr>
          <w:b/>
          <w:sz w:val="20"/>
        </w:rPr>
        <w:t xml:space="preserve">KEY WORDS: </w:t>
      </w:r>
      <w:r w:rsidRPr="00B40BEC">
        <w:rPr>
          <w:sz w:val="20"/>
        </w:rPr>
        <w:t xml:space="preserve">Manuscripts, CSRS Proceedings, Guidelines for Authors, Style </w:t>
      </w:r>
      <w:r w:rsidR="00863F45">
        <w:rPr>
          <w:sz w:val="20"/>
        </w:rPr>
        <w:t>G</w:t>
      </w:r>
      <w:r w:rsidRPr="00B40BEC">
        <w:rPr>
          <w:sz w:val="20"/>
        </w:rPr>
        <w:t>uide</w:t>
      </w:r>
      <w:r>
        <w:t>.</w:t>
      </w:r>
    </w:p>
    <w:p w14:paraId="1B4E4716" w14:textId="45378984" w:rsidR="0001751D" w:rsidRPr="00606B0B" w:rsidRDefault="0001751D" w:rsidP="006F0974">
      <w:pPr>
        <w:rPr>
          <w:i/>
          <w:color w:val="000000"/>
        </w:rPr>
      </w:pPr>
    </w:p>
    <w:p w14:paraId="2509CAB2" w14:textId="433E6D6B" w:rsidR="009F4640" w:rsidRPr="006F0974" w:rsidRDefault="009F4640" w:rsidP="00092E66">
      <w:pPr>
        <w:pStyle w:val="Heading1"/>
      </w:pPr>
      <w:bookmarkStart w:id="0" w:name="_Toc442715597"/>
      <w:bookmarkStart w:id="1" w:name="_Toc442806916"/>
      <w:r w:rsidRPr="006F0974">
        <w:t>ABSTRACT</w:t>
      </w:r>
      <w:bookmarkEnd w:id="0"/>
      <w:bookmarkEnd w:id="1"/>
    </w:p>
    <w:p w14:paraId="03B1CEE2" w14:textId="77777777" w:rsidR="00D803F4" w:rsidRDefault="00D803F4" w:rsidP="006F0974">
      <w:pPr>
        <w:rPr>
          <w:color w:val="000000"/>
        </w:rPr>
      </w:pPr>
    </w:p>
    <w:p w14:paraId="6AD26211" w14:textId="246A604C" w:rsidR="00B40BEC" w:rsidRPr="00B40BEC" w:rsidRDefault="00B40BEC" w:rsidP="00B40BEC">
      <w:r w:rsidRPr="00B40BEC">
        <w:t xml:space="preserve">These guidelines are provided for the preparation of </w:t>
      </w:r>
      <w:r w:rsidRPr="00B40BEC">
        <w:rPr>
          <w:b/>
          <w:bCs/>
        </w:rPr>
        <w:t>extended abstracts</w:t>
      </w:r>
      <w:r w:rsidRPr="00B40BEC">
        <w:rPr>
          <w:b/>
        </w:rPr>
        <w:t xml:space="preserve"> submitted to the 45</w:t>
      </w:r>
      <w:r w:rsidRPr="00B40BEC">
        <w:rPr>
          <w:b/>
          <w:vertAlign w:val="superscript"/>
        </w:rPr>
        <w:t>th</w:t>
      </w:r>
      <w:r w:rsidRPr="00B40BEC">
        <w:rPr>
          <w:b/>
        </w:rPr>
        <w:t xml:space="preserve"> Canadian Symposium on Remote Sensing / 45e Symposium canadien de télédétection</w:t>
      </w:r>
      <w:r w:rsidRPr="00B40BEC">
        <w:t xml:space="preserve">. All abstracts are subject to review </w:t>
      </w:r>
      <w:r w:rsidR="00474B7B" w:rsidRPr="00474B7B">
        <w:t>by the Scientific Committee with</w:t>
      </w:r>
      <w:r w:rsidR="00474B7B">
        <w:t xml:space="preserve"> the final</w:t>
      </w:r>
      <w:r w:rsidR="00474B7B" w:rsidRPr="00474B7B">
        <w:t xml:space="preserve"> decision made by the Technical Program Committee</w:t>
      </w:r>
      <w:r w:rsidRPr="00B40BEC">
        <w:t>. If this process leads to acceptance of the abstract, subsequently the final version of the abstract should be submitted, and the accepted corresponding author must register by the deadline provided by the technical program committee in order to present the work described in the submitted abstract at the Symposium either as an oral or a poster presentation.</w:t>
      </w:r>
    </w:p>
    <w:p w14:paraId="240921A9" w14:textId="77777777" w:rsidR="00B40BEC" w:rsidRPr="00B40BEC" w:rsidRDefault="00B40BEC" w:rsidP="00B40BEC"/>
    <w:p w14:paraId="66023D05" w14:textId="77777777" w:rsidR="003061AD" w:rsidRDefault="003061AD" w:rsidP="003061AD">
      <w:bookmarkStart w:id="2" w:name="_Hlk151833226"/>
      <w:r>
        <w:t>Authors of accepted extended abstracts may optionally wish to submit full papers to:</w:t>
      </w:r>
    </w:p>
    <w:p w14:paraId="4B8B9DB8" w14:textId="77777777" w:rsidR="003061AD" w:rsidRDefault="003061AD" w:rsidP="003061AD"/>
    <w:p w14:paraId="0C131157" w14:textId="275E9C2A" w:rsidR="003061AD" w:rsidRPr="003061AD" w:rsidRDefault="003061AD" w:rsidP="003061AD">
      <w:pPr>
        <w:pStyle w:val="ListParagraph"/>
        <w:numPr>
          <w:ilvl w:val="0"/>
          <w:numId w:val="10"/>
        </w:numPr>
        <w:ind w:left="1080"/>
        <w:rPr>
          <w:rStyle w:val="Hyperlink"/>
          <w:color w:val="auto"/>
          <w:u w:val="none"/>
        </w:rPr>
      </w:pPr>
      <w:r>
        <w:t xml:space="preserve">The International Archives of the Photogrammetry, Remote Sensing and Spatial Information Sciences (ISPRS Archives). Camera-ready papers must be submitted by the due date. They must meet the requirements set by </w:t>
      </w:r>
      <w:r w:rsidRPr="00B40BEC">
        <w:t xml:space="preserve">the </w:t>
      </w:r>
      <w:hyperlink r:id="rId8" w:history="1">
        <w:r w:rsidRPr="00B40BEC">
          <w:rPr>
            <w:rStyle w:val="Hyperlink"/>
          </w:rPr>
          <w:t>Guidelines for authors preparing a full paper to be submitted to ISPRS events</w:t>
        </w:r>
      </w:hyperlink>
      <w:r w:rsidRPr="00B40BEC">
        <w:t>.</w:t>
      </w:r>
      <w:r>
        <w:t xml:space="preserve">. These submissions will NOT be peer reviewed. </w:t>
      </w:r>
      <w:r w:rsidRPr="00B40BEC">
        <w:t xml:space="preserve">An example of a camera-ready manuscript can be found on the ISPRS web site under </w:t>
      </w:r>
      <w:hyperlink r:id="rId9" w:history="1">
        <w:r w:rsidRPr="00B40BEC">
          <w:rPr>
            <w:rStyle w:val="Hyperlink"/>
          </w:rPr>
          <w:t>www.isprs.org/documents/orangebook/app5.aspx</w:t>
        </w:r>
      </w:hyperlink>
      <w:r w:rsidRPr="00B40BEC">
        <w:rPr>
          <w:rStyle w:val="Hyperlink"/>
          <w:color w:val="000000"/>
        </w:rPr>
        <w:t>.</w:t>
      </w:r>
    </w:p>
    <w:p w14:paraId="1F60E3F2" w14:textId="77777777" w:rsidR="003061AD" w:rsidRPr="003061AD" w:rsidRDefault="003061AD" w:rsidP="003061AD">
      <w:pPr>
        <w:pStyle w:val="ListParagraph"/>
        <w:ind w:left="1080" w:firstLine="0"/>
        <w:rPr>
          <w:rStyle w:val="Hyperlink"/>
          <w:color w:val="auto"/>
          <w:u w:val="none"/>
        </w:rPr>
      </w:pPr>
    </w:p>
    <w:p w14:paraId="2D65D547" w14:textId="4C7A54C6" w:rsidR="003061AD" w:rsidRDefault="003061AD" w:rsidP="003061AD">
      <w:pPr>
        <w:pStyle w:val="ListParagraph"/>
        <w:numPr>
          <w:ilvl w:val="0"/>
          <w:numId w:val="10"/>
        </w:numPr>
        <w:ind w:left="1080"/>
      </w:pPr>
      <w:r>
        <w:t>The Canadian Journal of Remote Sensing (CJRS) in the Special Issue on the 45th Canadian Symposium on Remote Sensing. Submitted manuscripts will be subject to the peer review process of CJRS.</w:t>
      </w:r>
    </w:p>
    <w:p w14:paraId="258DBAA4" w14:textId="77777777" w:rsidR="003061AD" w:rsidRDefault="003061AD" w:rsidP="003061AD">
      <w:pPr>
        <w:pStyle w:val="ListParagraph"/>
        <w:ind w:left="1440" w:firstLine="0"/>
      </w:pPr>
    </w:p>
    <w:p w14:paraId="18249CF3" w14:textId="36B3DDE2" w:rsidR="003061AD" w:rsidRDefault="003061AD" w:rsidP="003061AD">
      <w:r>
        <w:t>Based on the extent of their research, authors with accepted extended abstracts may choose to pursue full paper publication using either one or both of the options above. In the case that both options are pursued, the two full papers must differ significantly in order to meet publication standards and requirements for uniqueness of the publications.</w:t>
      </w:r>
    </w:p>
    <w:bookmarkEnd w:id="2"/>
    <w:p w14:paraId="31FB57C3" w14:textId="77777777" w:rsidR="00B40BEC" w:rsidRDefault="00B40BEC" w:rsidP="00B40BEC">
      <w:pPr>
        <w:rPr>
          <w:rStyle w:val="Hyperlink"/>
          <w:color w:val="000000"/>
          <w:u w:val="none"/>
        </w:rPr>
      </w:pPr>
    </w:p>
    <w:p w14:paraId="2D2FFD01" w14:textId="26983C35" w:rsidR="00B40BEC" w:rsidRDefault="00B40BEC" w:rsidP="00B40BEC">
      <w:r>
        <w:t xml:space="preserve">The abstract must have the following structure: </w:t>
      </w:r>
    </w:p>
    <w:p w14:paraId="2509D0C7" w14:textId="77777777" w:rsidR="00B40BEC" w:rsidRDefault="00B40BEC" w:rsidP="00B40BEC"/>
    <w:p w14:paraId="049B2BBA" w14:textId="5957AACD" w:rsidR="00B40BEC" w:rsidRDefault="00B40BEC" w:rsidP="00B40BEC">
      <w:r>
        <w:t>Title</w:t>
      </w:r>
      <w:r w:rsidR="003061AD">
        <w:t xml:space="preserve"> (</w:t>
      </w:r>
      <w:r w:rsidR="00B27BD3">
        <w:t>the first word and all nouns start with a capital letter</w:t>
      </w:r>
      <w:r w:rsidR="003061AD">
        <w:t>)</w:t>
      </w:r>
    </w:p>
    <w:p w14:paraId="4FE93258" w14:textId="77777777" w:rsidR="00B40BEC" w:rsidRDefault="00B40BEC" w:rsidP="00B40BEC">
      <w:r>
        <w:t xml:space="preserve">Author(s) and affiliation </w:t>
      </w:r>
    </w:p>
    <w:p w14:paraId="403D4784" w14:textId="79419CAA" w:rsidR="00B40BEC" w:rsidRDefault="00B40BEC" w:rsidP="00B40BEC">
      <w:r>
        <w:t>Keywords (5-8 words</w:t>
      </w:r>
      <w:r w:rsidR="00B27BD3">
        <w:t xml:space="preserve"> separated by comma</w:t>
      </w:r>
      <w:r>
        <w:t>)</w:t>
      </w:r>
    </w:p>
    <w:p w14:paraId="09ED5BDD" w14:textId="60E36F24" w:rsidR="00B40BEC" w:rsidRDefault="00B40BEC" w:rsidP="00B40BEC">
      <w:r>
        <w:t>Main body (maximum two pages or 1000 words)</w:t>
      </w:r>
    </w:p>
    <w:p w14:paraId="71E9D6A5" w14:textId="77777777" w:rsidR="00B40BEC" w:rsidRDefault="00B40BEC" w:rsidP="00B40BEC">
      <w:r>
        <w:t>Illustrations (maximum one page, optional)</w:t>
      </w:r>
    </w:p>
    <w:p w14:paraId="32DC5BF9" w14:textId="5113BB1A" w:rsidR="00B40BEC" w:rsidRDefault="00B40BEC" w:rsidP="00B40BEC">
      <w:r>
        <w:t xml:space="preserve">References (maximum </w:t>
      </w:r>
      <w:r w:rsidR="007301F2">
        <w:t>8 references</w:t>
      </w:r>
      <w:r>
        <w:t>, optional)</w:t>
      </w:r>
    </w:p>
    <w:p w14:paraId="4AC125D0" w14:textId="77777777" w:rsidR="00B40BEC" w:rsidRDefault="00B40BEC" w:rsidP="00B40BEC"/>
    <w:p w14:paraId="286A717A" w14:textId="2C3F8B05" w:rsidR="007301F2" w:rsidRDefault="00B40BEC" w:rsidP="007301F2">
      <w:r>
        <w:t xml:space="preserve">Main body of the abstracts </w:t>
      </w:r>
      <w:r w:rsidR="71BE8D41">
        <w:t xml:space="preserve">is </w:t>
      </w:r>
      <w:r w:rsidRPr="594458AD">
        <w:rPr>
          <w:b/>
          <w:bCs/>
        </w:rPr>
        <w:t>restricted to two (2) pages or 1000 words, whichever is reached first</w:t>
      </w:r>
      <w:r>
        <w:t>. The main body must include a clear summary of the contribution (research question, relevance, proposed solution, experimental evaluation). The paragraphs in the extended abstract are to be indented 0.5 inches, and fully justified.</w:t>
      </w:r>
    </w:p>
    <w:p w14:paraId="2F0A47A5" w14:textId="77777777" w:rsidR="007301F2" w:rsidRDefault="007301F2" w:rsidP="007301F2"/>
    <w:p w14:paraId="6ED48BE7" w14:textId="6EF8C29C" w:rsidR="00B40BEC" w:rsidRDefault="00B40BEC" w:rsidP="007301F2">
      <w:r>
        <w:t xml:space="preserve">Illustrations are optional, can only include figures and tables, must be placed after the main </w:t>
      </w:r>
      <w:r w:rsidR="00671BDF">
        <w:t>body,</w:t>
      </w:r>
      <w:r w:rsidRPr="00671BDF">
        <w:t xml:space="preserve"> and</w:t>
      </w:r>
      <w:r w:rsidRPr="007301F2">
        <w:rPr>
          <w:b/>
          <w:bCs/>
        </w:rPr>
        <w:t xml:space="preserve"> shall not exceed one page</w:t>
      </w:r>
      <w:r>
        <w:t xml:space="preserve">. </w:t>
      </w:r>
      <w:r w:rsidR="007301F2">
        <w:t>While figures and tables are usually aligned horizontally (centered) on the page, large figures and tables can be rotated by 90 degrees. If so, make sure that the top is always on the left-hand side of the page. All captions must be typed in upper- and lower-case letters, centred directly beneath the illustration. Use single spacing if they use more than one line. All captions are to be numbered consecutively, e.g. Figure 1, Figure 2, Figure 3, ...  and Table 1, Table 2, Table 3, ….</w:t>
      </w:r>
    </w:p>
    <w:p w14:paraId="271FD11F" w14:textId="77777777" w:rsidR="007301F2" w:rsidRDefault="007301F2" w:rsidP="007301F2">
      <w:pPr>
        <w:ind w:firstLine="0"/>
      </w:pPr>
    </w:p>
    <w:p w14:paraId="692E0DEA" w14:textId="05C30EEA" w:rsidR="007301F2" w:rsidRPr="007301F2" w:rsidRDefault="007301F2" w:rsidP="007301F2">
      <w:r w:rsidRPr="007301F2">
        <w:t xml:space="preserve">References must be cited in the text, thus (Smith, 1987a), and listed in alphabetical order in the reference section. For abstracts, while references are optional, </w:t>
      </w:r>
      <w:r w:rsidRPr="007301F2">
        <w:rPr>
          <w:b/>
          <w:bCs/>
        </w:rPr>
        <w:t>a maximum of 8 references are permitted</w:t>
      </w:r>
      <w:r w:rsidRPr="007301F2">
        <w:t>. The following arrangements is to be used:</w:t>
      </w:r>
    </w:p>
    <w:p w14:paraId="26D8BB87" w14:textId="77777777" w:rsidR="007301F2" w:rsidRPr="007301F2" w:rsidRDefault="007301F2" w:rsidP="007301F2"/>
    <w:p w14:paraId="639EE4A3" w14:textId="2DF0F737" w:rsidR="007301F2" w:rsidRPr="007301F2" w:rsidRDefault="007301F2" w:rsidP="007301F2">
      <w:pPr>
        <w:ind w:firstLine="0"/>
      </w:pPr>
      <w:r w:rsidRPr="007301F2">
        <w:rPr>
          <w:i/>
          <w:iCs/>
        </w:rPr>
        <w:t>References from Journals</w:t>
      </w:r>
      <w:r w:rsidRPr="007301F2">
        <w:t>: Journals must be cited like (Smith, 1987a) or (Michalis and Dowman, 2008). Names of journals can be abbreviated according to the "International List of Periodical Title Word Abbreviations". In case of doubt, write names in full.</w:t>
      </w:r>
    </w:p>
    <w:p w14:paraId="61B61CB3" w14:textId="77777777" w:rsidR="007301F2" w:rsidRPr="007301F2" w:rsidRDefault="007301F2" w:rsidP="007301F2"/>
    <w:p w14:paraId="2277F6EA" w14:textId="1B9CB6DA" w:rsidR="007301F2" w:rsidRDefault="007301F2" w:rsidP="007301F2">
      <w:pPr>
        <w:ind w:firstLine="0"/>
      </w:pPr>
      <w:r w:rsidRPr="007301F2">
        <w:rPr>
          <w:i/>
          <w:iCs/>
        </w:rPr>
        <w:t>References from Books</w:t>
      </w:r>
      <w:r w:rsidRPr="007301F2">
        <w:t>: Books must be cited like (Förstner and Wrobel, 2016).</w:t>
      </w:r>
    </w:p>
    <w:p w14:paraId="4FC6CC76" w14:textId="77777777" w:rsidR="007301F2" w:rsidRPr="007301F2" w:rsidRDefault="007301F2" w:rsidP="007301F2">
      <w:pPr>
        <w:ind w:firstLine="0"/>
      </w:pPr>
    </w:p>
    <w:p w14:paraId="40F79756" w14:textId="661F8FED" w:rsidR="007301F2" w:rsidRPr="007301F2" w:rsidRDefault="007301F2" w:rsidP="007301F2">
      <w:pPr>
        <w:ind w:firstLine="0"/>
      </w:pPr>
      <w:r w:rsidRPr="007301F2">
        <w:rPr>
          <w:i/>
          <w:iCs/>
        </w:rPr>
        <w:t>References from other Literature</w:t>
      </w:r>
      <w:r w:rsidRPr="007301F2">
        <w:t>: Other literature must be cited like (Smith, 1987b) and (Smith, 2000).</w:t>
      </w:r>
    </w:p>
    <w:p w14:paraId="3924C8A6" w14:textId="63E162EB" w:rsidR="007301F2" w:rsidRDefault="007301F2" w:rsidP="007301F2">
      <w:pPr>
        <w:ind w:firstLine="0"/>
      </w:pPr>
      <w:r w:rsidRPr="007301F2">
        <w:rPr>
          <w:i/>
          <w:iCs/>
        </w:rPr>
        <w:t>References from Websites</w:t>
      </w:r>
      <w:r w:rsidRPr="007301F2">
        <w:t>: References from the internet must be cited like (Chan and Qin, 2017) and  (Maas et al. 2017). Use of persistent identifiers such as the Digital Object Identifier (DOI) rather than URLs is strongly advised. In this case the last date of visiting the web site can be omitted, as the identifier will not change.</w:t>
      </w:r>
    </w:p>
    <w:p w14:paraId="193E4423" w14:textId="77777777" w:rsidR="007301F2" w:rsidRPr="007301F2" w:rsidRDefault="007301F2" w:rsidP="007301F2">
      <w:pPr>
        <w:ind w:firstLine="0"/>
      </w:pPr>
    </w:p>
    <w:p w14:paraId="4F30F402" w14:textId="589CB9D2" w:rsidR="007301F2" w:rsidRDefault="007301F2" w:rsidP="007301F2">
      <w:pPr>
        <w:ind w:firstLine="0"/>
      </w:pPr>
      <w:r w:rsidRPr="007301F2">
        <w:rPr>
          <w:i/>
          <w:iCs/>
        </w:rPr>
        <w:t>References from Research Data</w:t>
      </w:r>
      <w:r w:rsidRPr="007301F2">
        <w:t>: References from research data must be cited like (Dubayah et al., 2017).</w:t>
      </w:r>
    </w:p>
    <w:p w14:paraId="347D35CF" w14:textId="77777777" w:rsidR="007301F2" w:rsidRPr="007301F2" w:rsidRDefault="007301F2" w:rsidP="007301F2">
      <w:pPr>
        <w:ind w:firstLine="0"/>
      </w:pPr>
    </w:p>
    <w:p w14:paraId="427C9330" w14:textId="649FB027" w:rsidR="007301F2" w:rsidRDefault="007301F2" w:rsidP="007301F2">
      <w:pPr>
        <w:ind w:firstLine="0"/>
      </w:pPr>
      <w:r w:rsidRPr="007301F2">
        <w:rPr>
          <w:i/>
          <w:iCs/>
        </w:rPr>
        <w:t>References from Software Projects</w:t>
      </w:r>
      <w:r w:rsidRPr="007301F2">
        <w:t xml:space="preserve">: References to a software project as a </w:t>
      </w:r>
      <w:r w:rsidR="00671BDF" w:rsidRPr="007301F2">
        <w:t>high-level</w:t>
      </w:r>
      <w:r w:rsidRPr="007301F2">
        <w:t xml:space="preserve"> container including multiple versions of the software must be cited like (GRASS Development Team, 2017).</w:t>
      </w:r>
    </w:p>
    <w:p w14:paraId="201DFD2A" w14:textId="77777777" w:rsidR="007301F2" w:rsidRPr="007301F2" w:rsidRDefault="007301F2" w:rsidP="007301F2">
      <w:pPr>
        <w:ind w:firstLine="0"/>
      </w:pPr>
    </w:p>
    <w:p w14:paraId="5A17FEA3" w14:textId="77777777" w:rsidR="007301F2" w:rsidRDefault="007301F2" w:rsidP="007301F2">
      <w:pPr>
        <w:ind w:firstLine="0"/>
      </w:pPr>
      <w:r w:rsidRPr="007301F2">
        <w:rPr>
          <w:i/>
          <w:iCs/>
        </w:rPr>
        <w:t>References from Software Versions</w:t>
      </w:r>
      <w:r w:rsidRPr="007301F2">
        <w:t>: References to a specific software version must be cited like (GRASS Development Team, 2015).</w:t>
      </w:r>
    </w:p>
    <w:p w14:paraId="6533F9A2" w14:textId="77777777" w:rsidR="007301F2" w:rsidRDefault="007301F2" w:rsidP="007301F2">
      <w:pPr>
        <w:ind w:firstLine="0"/>
      </w:pPr>
    </w:p>
    <w:p w14:paraId="4253DB98" w14:textId="2EBB14C1" w:rsidR="007301F2" w:rsidRDefault="007301F2" w:rsidP="007301F2">
      <w:pPr>
        <w:ind w:firstLine="0"/>
      </w:pPr>
      <w:r w:rsidRPr="007301F2">
        <w:rPr>
          <w:i/>
          <w:iCs/>
        </w:rPr>
        <w:t>References from Software Project Add-ons</w:t>
      </w:r>
      <w:r w:rsidRPr="007301F2">
        <w:t>: References to a specific software add-on to a software project must be cited like (Lennert, GRASS Development Team, 2017).</w:t>
      </w:r>
    </w:p>
    <w:p w14:paraId="19E44C7D" w14:textId="77777777" w:rsidR="007301F2" w:rsidRPr="007301F2" w:rsidRDefault="007301F2" w:rsidP="007301F2">
      <w:pPr>
        <w:ind w:firstLine="0"/>
      </w:pPr>
    </w:p>
    <w:p w14:paraId="6B635477" w14:textId="763C285F" w:rsidR="00A74FEC" w:rsidRDefault="007301F2" w:rsidP="007301F2">
      <w:pPr>
        <w:ind w:firstLine="0"/>
      </w:pPr>
      <w:r w:rsidRPr="007301F2">
        <w:rPr>
          <w:i/>
          <w:iCs/>
        </w:rPr>
        <w:t>References from Software Repository</w:t>
      </w:r>
      <w:r w:rsidRPr="007301F2">
        <w:t>: References from software repositories must be cited like (Gago-Silva, 2016).</w:t>
      </w:r>
    </w:p>
    <w:p w14:paraId="15091A32" w14:textId="77777777" w:rsidR="007301F2" w:rsidRDefault="007301F2" w:rsidP="007301F2">
      <w:pPr>
        <w:ind w:firstLine="0"/>
      </w:pPr>
    </w:p>
    <w:p w14:paraId="128EA276" w14:textId="77777777" w:rsidR="007301F2" w:rsidRDefault="007301F2" w:rsidP="007301F2">
      <w:pPr>
        <w:ind w:firstLine="0"/>
      </w:pPr>
    </w:p>
    <w:p w14:paraId="361B8412" w14:textId="28846489" w:rsidR="007301F2" w:rsidRDefault="007301F2" w:rsidP="00092E66">
      <w:pPr>
        <w:pStyle w:val="Heading1"/>
      </w:pPr>
      <w:r>
        <w:t>REFERENCES</w:t>
      </w:r>
    </w:p>
    <w:p w14:paraId="02A0CFA8" w14:textId="77777777" w:rsidR="007301F2" w:rsidRDefault="007301F2" w:rsidP="007301F2">
      <w:pPr>
        <w:ind w:firstLine="0"/>
        <w:rPr>
          <w:rFonts w:eastAsia="Times New Roman"/>
        </w:rPr>
      </w:pPr>
    </w:p>
    <w:p w14:paraId="13D5BA55" w14:textId="560CB3A7" w:rsidR="007301F2" w:rsidRPr="00092E66" w:rsidRDefault="007301F2" w:rsidP="00092E66">
      <w:pPr>
        <w:pStyle w:val="References"/>
        <w:spacing w:after="120"/>
      </w:pPr>
      <w:r w:rsidRPr="00092E66">
        <w:t xml:space="preserve">Chan, K.L., Qin K., 2017: Biomass burning related pollution and their contributions to the local air quality in Hong Kong. </w:t>
      </w:r>
      <w:r w:rsidRPr="00092E66">
        <w:rPr>
          <w:i/>
        </w:rPr>
        <w:t>Int. Arch. Photogramm. Remote Sens. Spatial Inf. Sci</w:t>
      </w:r>
      <w:r w:rsidRPr="00092E66">
        <w:t>., XLII-2/W7, 29-36. doi.org/10.5194/isprs-archives-XLII-2-W7-29-2017.</w:t>
      </w:r>
    </w:p>
    <w:p w14:paraId="5BE2BCB2" w14:textId="244BF48C" w:rsidR="007301F2" w:rsidRPr="00092E66" w:rsidRDefault="007301F2" w:rsidP="00092E66">
      <w:pPr>
        <w:pStyle w:val="References"/>
        <w:spacing w:after="120"/>
      </w:pPr>
      <w:r w:rsidRPr="00092E66">
        <w:t>Dubayah, R.O., Swatantran, A., Huang, W., Duncanson, L., Tang, H.,Johnson, K., Dunne, J.O., Hurtt, G.C., 2017. CMS: LiDAR-derived Biomass, Canopy Height and Cover, Sonoma County, California, 2013. ORNL DAAC, Oak Ridge, Tennessee, USA. doi.org/10.3334/ORNLDAAC/1523.</w:t>
      </w:r>
    </w:p>
    <w:p w14:paraId="2795897B" w14:textId="606C3AF1" w:rsidR="007301F2" w:rsidRPr="00092E66" w:rsidRDefault="007301F2" w:rsidP="00092E66">
      <w:pPr>
        <w:pStyle w:val="References"/>
        <w:spacing w:after="120"/>
      </w:pPr>
      <w:r w:rsidRPr="00092E66">
        <w:t xml:space="preserve">Förstner, W., Wrobel, B., 2016: </w:t>
      </w:r>
      <w:r w:rsidRPr="00092E66">
        <w:rPr>
          <w:i/>
        </w:rPr>
        <w:t>Photogrammetric Computer Vision</w:t>
      </w:r>
      <w:r w:rsidRPr="00092E66">
        <w:t>. Springer Nature, Cham.</w:t>
      </w:r>
    </w:p>
    <w:p w14:paraId="5A0EE36A" w14:textId="77777777" w:rsidR="00092E66" w:rsidRPr="00092E66" w:rsidRDefault="007301F2" w:rsidP="00092E66">
      <w:pPr>
        <w:pStyle w:val="References"/>
        <w:spacing w:after="120"/>
      </w:pPr>
      <w:r w:rsidRPr="00092E66">
        <w:t>Gago-Silva, A., 2016. GRASS GIS in Grid Environment. doi.org/10.6084/m9.figshare.3188950.</w:t>
      </w:r>
    </w:p>
    <w:p w14:paraId="308DB3A8" w14:textId="77777777" w:rsidR="00092E66" w:rsidRPr="00092E66" w:rsidRDefault="007301F2" w:rsidP="00092E66">
      <w:pPr>
        <w:pStyle w:val="References"/>
        <w:spacing w:after="120"/>
      </w:pPr>
      <w:r w:rsidRPr="00092E66">
        <w:t>GRASS Development Team, 2015. Geographic Resources Analysis Support System (GRASS) Software, Version 6.4. Open Source Geospatial Foundation. grass.osgeo.org (1 June 2017).</w:t>
      </w:r>
    </w:p>
    <w:p w14:paraId="495CB42C" w14:textId="77777777" w:rsidR="00092E66" w:rsidRPr="00092E66" w:rsidRDefault="007301F2" w:rsidP="00092E66">
      <w:pPr>
        <w:pStyle w:val="References"/>
        <w:spacing w:after="120"/>
      </w:pPr>
      <w:r w:rsidRPr="00092E66">
        <w:t>GRASS Development Team, 2017. Geographic Resources Analysis Support System (GRASS) Software. Open Source Geospatial Foundation. grass.osgeo.org (20 September 2017).</w:t>
      </w:r>
    </w:p>
    <w:p w14:paraId="46DFD695" w14:textId="77777777" w:rsidR="00092E66" w:rsidRPr="00092E66" w:rsidRDefault="007301F2" w:rsidP="00092E66">
      <w:pPr>
        <w:pStyle w:val="References"/>
        <w:spacing w:after="120"/>
      </w:pPr>
      <w:r w:rsidRPr="00092E66">
        <w:t>Lennert, M., GRASS Development Team, 2017. Addon i.segment.stats. Geographic Resources Analysis Support System (GRASS) Software, Version 7.2, Open Source Geospatial Foundation. grass.osgeo.org/grass7/manuals/addons/i.segm ent.stats (1 June 2017).</w:t>
      </w:r>
    </w:p>
    <w:p w14:paraId="01F664CF" w14:textId="01A58B5B" w:rsidR="007301F2" w:rsidRPr="00092E66" w:rsidRDefault="007301F2" w:rsidP="00092E66">
      <w:pPr>
        <w:pStyle w:val="References"/>
        <w:spacing w:after="120"/>
      </w:pPr>
      <w:r w:rsidRPr="00092E66">
        <w:rPr>
          <w:rStyle w:val="Strong"/>
          <w:b w:val="0"/>
        </w:rPr>
        <w:t xml:space="preserve">Maas, A., Rottensteiner, F., Heipke, C., 2017. </w:t>
      </w:r>
      <w:r w:rsidRPr="00092E66">
        <w:rPr>
          <w:lang w:val="en-US"/>
        </w:rPr>
        <w:t xml:space="preserve">Classification under label noise using outdated maps. </w:t>
      </w:r>
      <w:r w:rsidRPr="00092E66">
        <w:rPr>
          <w:i/>
          <w:lang w:val="en-GB"/>
        </w:rPr>
        <w:t>ISPRS Ann. Photogramm. Remote Sens. Spatial Inf. Sci.</w:t>
      </w:r>
      <w:r w:rsidRPr="00092E66">
        <w:rPr>
          <w:lang w:val="en-GB"/>
        </w:rPr>
        <w:t xml:space="preserve">, </w:t>
      </w:r>
      <w:r w:rsidRPr="00092E66">
        <w:rPr>
          <w:lang w:val="en-US"/>
        </w:rPr>
        <w:t>IV-1/W1, 215-222. doi.org/</w:t>
      </w:r>
      <w:hyperlink r:id="rId10" w:tgtFrame="_blank" w:history="1">
        <w:r w:rsidRPr="00092E66">
          <w:rPr>
            <w:lang w:val="en-US"/>
          </w:rPr>
          <w:t>10.5194/isprs-annals-IV-1-W1-215-2017</w:t>
        </w:r>
      </w:hyperlink>
      <w:r w:rsidRPr="00092E66">
        <w:rPr>
          <w:lang w:val="en-US"/>
        </w:rPr>
        <w:t>.</w:t>
      </w:r>
    </w:p>
    <w:p w14:paraId="04F4A249" w14:textId="77777777" w:rsidR="007301F2" w:rsidRPr="00092E66" w:rsidRDefault="007301F2" w:rsidP="00092E66">
      <w:pPr>
        <w:pStyle w:val="References"/>
        <w:spacing w:after="120"/>
      </w:pPr>
      <w:r w:rsidRPr="00092E66">
        <w:t xml:space="preserve">Michalis, P., Dowman, I., 2008: A Generic Model for Along- Track Stereo Sensors Using Rigorous Orbit Mechanics. </w:t>
      </w:r>
      <w:r w:rsidRPr="00092E66">
        <w:rPr>
          <w:i/>
        </w:rPr>
        <w:t>Photogrammetric Engineering &amp; Remote Sensing</w:t>
      </w:r>
      <w:r w:rsidRPr="00092E66">
        <w:t xml:space="preserve"> 74(3), 303-309.</w:t>
      </w:r>
    </w:p>
    <w:p w14:paraId="52D94F1C" w14:textId="77777777" w:rsidR="007301F2" w:rsidRPr="00092E66" w:rsidRDefault="007301F2" w:rsidP="00092E66">
      <w:pPr>
        <w:pStyle w:val="References"/>
        <w:spacing w:after="120"/>
      </w:pPr>
      <w:r w:rsidRPr="00092E66">
        <w:t xml:space="preserve">Smith, J., 1987a. Close range photogrammetry for analyzing distressed trees. </w:t>
      </w:r>
      <w:r w:rsidRPr="00092E66">
        <w:rPr>
          <w:i/>
        </w:rPr>
        <w:t>Photogrammetria</w:t>
      </w:r>
      <w:r w:rsidRPr="00092E66">
        <w:t>, 42(1), 47-56.</w:t>
      </w:r>
    </w:p>
    <w:p w14:paraId="65E73D07" w14:textId="77777777" w:rsidR="007301F2" w:rsidRPr="00092E66" w:rsidRDefault="007301F2" w:rsidP="00092E66">
      <w:pPr>
        <w:pStyle w:val="References"/>
        <w:spacing w:after="120"/>
      </w:pPr>
      <w:r w:rsidRPr="00092E66">
        <w:t>Smith, J., 1987b. Economic printing of color orthophotos. Report KRL-01234, Kennedy Research Laboratories, Arlington, VA, USA.</w:t>
      </w:r>
    </w:p>
    <w:p w14:paraId="6E92B2A9" w14:textId="63F24E21" w:rsidR="007301F2" w:rsidRPr="00BF24E3" w:rsidRDefault="007301F2" w:rsidP="003061AD">
      <w:pPr>
        <w:pStyle w:val="References"/>
        <w:spacing w:after="120"/>
      </w:pPr>
      <w:r w:rsidRPr="00092E66">
        <w:t xml:space="preserve">Smith, J., 2000. Remote sensing to </w:t>
      </w:r>
      <w:r>
        <w:t xml:space="preserve">predict volcano outbursts. </w:t>
      </w:r>
      <w:r w:rsidRPr="003475A4">
        <w:rPr>
          <w:i/>
        </w:rPr>
        <w:t>Int. Arch. Photogramm. Remote Sens. Spatial Inf. Sci.</w:t>
      </w:r>
      <w:r>
        <w:t>, XXVII-B1, 456-469.</w:t>
      </w:r>
    </w:p>
    <w:p w14:paraId="6A86D0E6" w14:textId="0CDD0039" w:rsidR="00444658" w:rsidRPr="0084305C" w:rsidRDefault="00444658" w:rsidP="00092E66">
      <w:pPr>
        <w:pStyle w:val="References"/>
      </w:pPr>
    </w:p>
    <w:sectPr w:rsidR="00444658" w:rsidRPr="0084305C" w:rsidSect="00B40BEC">
      <w:headerReference w:type="even" r:id="rId11"/>
      <w:headerReference w:type="default" r:id="rId12"/>
      <w:pgSz w:w="11906" w:h="16838" w:code="9"/>
      <w:pgMar w:top="1411" w:right="1138" w:bottom="1411" w:left="1138" w:header="720" w:footer="5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19AE" w14:textId="77777777" w:rsidR="00BB4CD1" w:rsidRDefault="00BB4CD1">
      <w:r>
        <w:separator/>
      </w:r>
    </w:p>
  </w:endnote>
  <w:endnote w:type="continuationSeparator" w:id="0">
    <w:p w14:paraId="3ECFA6CD" w14:textId="77777777" w:rsidR="00BB4CD1" w:rsidRDefault="00BB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0C12" w14:textId="77777777" w:rsidR="00BB4CD1" w:rsidRDefault="00BB4CD1">
      <w:r>
        <w:separator/>
      </w:r>
    </w:p>
  </w:footnote>
  <w:footnote w:type="continuationSeparator" w:id="0">
    <w:p w14:paraId="0C2030F0" w14:textId="77777777" w:rsidR="00BB4CD1" w:rsidRDefault="00BB4CD1">
      <w:r>
        <w:continuationSeparator/>
      </w:r>
    </w:p>
  </w:footnote>
  <w:footnote w:id="1">
    <w:p w14:paraId="18D3EA7C" w14:textId="77777777" w:rsidR="00B40BEC" w:rsidRDefault="00B40BEC" w:rsidP="00B40BEC">
      <w:pPr>
        <w:pStyle w:val="FootnoteText"/>
        <w:rPr>
          <w:sz w:val="16"/>
        </w:rPr>
      </w:pPr>
      <w:r w:rsidRPr="00DF741C">
        <w:rPr>
          <w:sz w:val="16"/>
        </w:rPr>
        <w:t xml:space="preserve">* </w:t>
      </w:r>
      <w:r w:rsidRPr="00DF741C">
        <w:rPr>
          <w:sz w:val="16"/>
        </w:rPr>
        <w:tab/>
      </w:r>
      <w:r>
        <w:rPr>
          <w:sz w:val="16"/>
        </w:rPr>
        <w:t>Corresponding (presenting) author</w:t>
      </w:r>
    </w:p>
    <w:p w14:paraId="14D74CC6" w14:textId="77777777" w:rsidR="00B40BEC" w:rsidRPr="00DF741C" w:rsidRDefault="00B40BEC" w:rsidP="00B40BEC">
      <w:pPr>
        <w:pStyle w:val="FootnoteText"/>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838F" w14:textId="2A1451FC" w:rsidR="00B40BEC" w:rsidRDefault="00B40BEC">
    <w:pPr>
      <w:pStyle w:val="Header"/>
    </w:pPr>
    <w:r>
      <w:rPr>
        <w:noProof/>
      </w:rPr>
      <mc:AlternateContent>
        <mc:Choice Requires="wps">
          <w:drawing>
            <wp:anchor distT="0" distB="0" distL="0" distR="0" simplePos="0" relativeHeight="251659264" behindDoc="0" locked="0" layoutInCell="1" allowOverlap="1" wp14:anchorId="6899F6E7" wp14:editId="6CF76E2C">
              <wp:simplePos x="635" y="635"/>
              <wp:positionH relativeFrom="page">
                <wp:align>right</wp:align>
              </wp:positionH>
              <wp:positionV relativeFrom="page">
                <wp:align>top</wp:align>
              </wp:positionV>
              <wp:extent cx="443865" cy="443865"/>
              <wp:effectExtent l="0" t="0" r="0" b="4445"/>
              <wp:wrapNone/>
              <wp:docPr id="1217747354"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452E4" w14:textId="0ACCC275" w:rsidR="00B40BEC" w:rsidRPr="00B40BEC" w:rsidRDefault="00B40BEC" w:rsidP="00B40BEC">
                          <w:pPr>
                            <w:rPr>
                              <w:rFonts w:ascii="Calibri" w:eastAsia="Calibri" w:hAnsi="Calibri" w:cs="Calibri"/>
                              <w:noProof/>
                              <w:color w:val="000000"/>
                              <w:sz w:val="24"/>
                              <w:szCs w:val="24"/>
                            </w:rPr>
                          </w:pPr>
                          <w:r w:rsidRPr="00B40BEC">
                            <w:rPr>
                              <w:rFonts w:ascii="Calibri" w:eastAsia="Calibri" w:hAnsi="Calibri" w:cs="Calibri"/>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899F6E7" id="_x0000_t202" coordsize="21600,21600" o:spt="202" path="m,l,21600r21600,l21600,xe">
              <v:stroke joinstyle="miter"/>
              <v:path gradientshapeok="t" o:connecttype="rect"/>
            </v:shapetype>
            <v:shape id="Text Box 2" o:spid="_x0000_s1026" type="#_x0000_t202" alt="UNCLASSIFIED - NON CLASSIFIÉ"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36452E4" w14:textId="0ACCC275" w:rsidR="00B40BEC" w:rsidRPr="00B40BEC" w:rsidRDefault="00B40BEC" w:rsidP="00B40BEC">
                    <w:pPr>
                      <w:rPr>
                        <w:rFonts w:ascii="Calibri" w:eastAsia="Calibri" w:hAnsi="Calibri" w:cs="Calibri"/>
                        <w:noProof/>
                        <w:color w:val="000000"/>
                        <w:sz w:val="24"/>
                        <w:szCs w:val="24"/>
                      </w:rPr>
                    </w:pPr>
                    <w:r w:rsidRPr="00B40BEC">
                      <w:rPr>
                        <w:rFonts w:ascii="Calibri" w:eastAsia="Calibri" w:hAnsi="Calibri" w:cs="Calibri"/>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7953" w14:textId="3CAA97F0" w:rsidR="00DF2830" w:rsidRPr="00F9512A" w:rsidRDefault="00DF2830" w:rsidP="00F93F93">
    <w:pPr>
      <w:pStyle w:val="Header"/>
      <w:tabs>
        <w:tab w:val="clear" w:pos="86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128E12"/>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FB"/>
    <w:multiLevelType w:val="multilevel"/>
    <w:tmpl w:val="CD50F150"/>
    <w:lvl w:ilvl="0">
      <w:start w:val="1"/>
      <w:numFmt w:val="decimal"/>
      <w:lvlText w:val="%1."/>
      <w:lvlJc w:val="left"/>
      <w:pPr>
        <w:tabs>
          <w:tab w:val="num" w:pos="360"/>
        </w:tabs>
        <w:ind w:left="0" w:firstLine="0"/>
      </w:pPr>
      <w:rPr>
        <w:rFonts w:ascii="Times New Roman" w:hAnsi="Times New Roman" w:hint="default"/>
        <w:b/>
        <w:i w:val="0"/>
        <w:sz w:val="18"/>
      </w:rPr>
    </w:lvl>
    <w:lvl w:ilvl="1">
      <w:start w:val="1"/>
      <w:numFmt w:val="decimal"/>
      <w:lvlText w:val="%1.%2"/>
      <w:lvlJc w:val="left"/>
      <w:pPr>
        <w:tabs>
          <w:tab w:val="num" w:pos="360"/>
        </w:tabs>
        <w:ind w:left="0" w:firstLine="0"/>
      </w:pPr>
      <w:rPr>
        <w:rFonts w:ascii="Times New Roman" w:hAnsi="Times New Roman" w:hint="default"/>
        <w:b/>
        <w:i w:val="0"/>
        <w:sz w:val="18"/>
        <w:u w:val="none"/>
      </w:rPr>
    </w:lvl>
    <w:lvl w:ilvl="2">
      <w:start w:val="1"/>
      <w:numFmt w:val="decimal"/>
      <w:lvlText w:val="%1.%2.%3"/>
      <w:lvlJc w:val="left"/>
      <w:pPr>
        <w:tabs>
          <w:tab w:val="num" w:pos="720"/>
        </w:tabs>
        <w:ind w:left="0" w:firstLine="0"/>
      </w:pPr>
      <w:rPr>
        <w:rFonts w:ascii="Times New Roman" w:hAnsi="Times New Roman" w:hint="default"/>
        <w:b/>
        <w:i w:val="0"/>
        <w:sz w:val="18"/>
        <w:u w:val="none"/>
      </w:rPr>
    </w:lvl>
    <w:lvl w:ilvl="3">
      <w:start w:val="1"/>
      <w:numFmt w:val="decimal"/>
      <w:lvlText w:val="%1.%2.%3.%4"/>
      <w:lvlJc w:val="left"/>
      <w:pPr>
        <w:tabs>
          <w:tab w:val="num" w:pos="0"/>
        </w:tabs>
        <w:ind w:left="0" w:firstLine="0"/>
      </w:pPr>
      <w:rPr>
        <w:rFonts w:ascii="Times New Roman" w:hAnsi="Times New Roman" w:hint="default"/>
        <w:b w:val="0"/>
        <w:i w:val="0"/>
        <w:sz w:val="22"/>
      </w:rPr>
    </w:lvl>
    <w:lvl w:ilvl="4">
      <w:start w:val="1"/>
      <w:numFmt w:val="decimal"/>
      <w:lvlText w:val="(%5)"/>
      <w:lvlJc w:val="left"/>
      <w:pPr>
        <w:tabs>
          <w:tab w:val="num" w:pos="0"/>
        </w:tabs>
        <w:ind w:left="708" w:hanging="708"/>
      </w:pPr>
    </w:lvl>
    <w:lvl w:ilvl="5">
      <w:start w:val="1"/>
      <w:numFmt w:val="lowerLetter"/>
      <w:lvlText w:val="(%6)"/>
      <w:lvlJc w:val="left"/>
      <w:pPr>
        <w:tabs>
          <w:tab w:val="num" w:pos="0"/>
        </w:tabs>
        <w:ind w:left="1416" w:hanging="708"/>
      </w:pPr>
    </w:lvl>
    <w:lvl w:ilvl="6">
      <w:start w:val="1"/>
      <w:numFmt w:val="lowerRoman"/>
      <w:lvlText w:val="(%7)"/>
      <w:lvlJc w:val="left"/>
      <w:pPr>
        <w:tabs>
          <w:tab w:val="num" w:pos="0"/>
        </w:tabs>
        <w:ind w:left="2124" w:hanging="708"/>
      </w:pPr>
    </w:lvl>
    <w:lvl w:ilvl="7">
      <w:start w:val="1"/>
      <w:numFmt w:val="lowerLetter"/>
      <w:lvlText w:val="(%8)"/>
      <w:lvlJc w:val="left"/>
      <w:pPr>
        <w:tabs>
          <w:tab w:val="num" w:pos="0"/>
        </w:tabs>
        <w:ind w:left="2832" w:hanging="708"/>
      </w:pPr>
    </w:lvl>
    <w:lvl w:ilvl="8">
      <w:start w:val="1"/>
      <w:numFmt w:val="lowerRoman"/>
      <w:lvlText w:val="(%9)"/>
      <w:lvlJc w:val="left"/>
      <w:pPr>
        <w:tabs>
          <w:tab w:val="num" w:pos="0"/>
        </w:tabs>
        <w:ind w:left="3540" w:hanging="708"/>
      </w:pPr>
    </w:lvl>
  </w:abstractNum>
  <w:abstractNum w:abstractNumId="2" w15:restartNumberingAfterBreak="0">
    <w:nsid w:val="02470E2B"/>
    <w:multiLevelType w:val="hybridMultilevel"/>
    <w:tmpl w:val="8320D360"/>
    <w:lvl w:ilvl="0" w:tplc="04090001">
      <w:start w:val="1"/>
      <w:numFmt w:val="bullet"/>
      <w:pStyle w:val="Listnumber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7C75"/>
    <w:multiLevelType w:val="hybridMultilevel"/>
    <w:tmpl w:val="62AE269A"/>
    <w:lvl w:ilvl="0" w:tplc="FBA20650">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08643E"/>
    <w:multiLevelType w:val="singleLevel"/>
    <w:tmpl w:val="63484CA4"/>
    <w:lvl w:ilvl="0">
      <w:start w:val="1"/>
      <w:numFmt w:val="decimal"/>
      <w:pStyle w:val="RefAcknowAppendixtitleoneline"/>
      <w:lvlText w:val="%1."/>
      <w:lvlJc w:val="left"/>
      <w:pPr>
        <w:tabs>
          <w:tab w:val="num" w:pos="717"/>
        </w:tabs>
        <w:ind w:left="360" w:hanging="3"/>
      </w:pPr>
      <w:rPr>
        <w:rFonts w:ascii="Times New Roman" w:hAnsi="Times New Roman" w:hint="default"/>
        <w:b w:val="0"/>
        <w:i w:val="0"/>
        <w:sz w:val="18"/>
        <w:u w:val="none"/>
      </w:rPr>
    </w:lvl>
  </w:abstractNum>
  <w:abstractNum w:abstractNumId="5" w15:restartNumberingAfterBreak="0">
    <w:nsid w:val="2B550722"/>
    <w:multiLevelType w:val="hybridMultilevel"/>
    <w:tmpl w:val="879CE062"/>
    <w:lvl w:ilvl="0" w:tplc="951CD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17D4C"/>
    <w:multiLevelType w:val="hybridMultilevel"/>
    <w:tmpl w:val="4E26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32621"/>
    <w:multiLevelType w:val="hybridMultilevel"/>
    <w:tmpl w:val="031205EE"/>
    <w:lvl w:ilvl="0" w:tplc="AB00920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018BF"/>
    <w:multiLevelType w:val="hybridMultilevel"/>
    <w:tmpl w:val="365600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994266"/>
    <w:multiLevelType w:val="hybridMultilevel"/>
    <w:tmpl w:val="1276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502800">
    <w:abstractNumId w:val="0"/>
  </w:num>
  <w:num w:numId="2" w16cid:durableId="1115562771">
    <w:abstractNumId w:val="6"/>
  </w:num>
  <w:num w:numId="3" w16cid:durableId="1462110244">
    <w:abstractNumId w:val="2"/>
  </w:num>
  <w:num w:numId="4" w16cid:durableId="1266427413">
    <w:abstractNumId w:val="9"/>
  </w:num>
  <w:num w:numId="5" w16cid:durableId="1805926514">
    <w:abstractNumId w:val="5"/>
  </w:num>
  <w:num w:numId="6" w16cid:durableId="2052224904">
    <w:abstractNumId w:val="7"/>
  </w:num>
  <w:num w:numId="7" w16cid:durableId="1745100114">
    <w:abstractNumId w:val="8"/>
  </w:num>
  <w:num w:numId="8" w16cid:durableId="1529639676">
    <w:abstractNumId w:val="4"/>
  </w:num>
  <w:num w:numId="9" w16cid:durableId="976880448">
    <w:abstractNumId w:val="1"/>
  </w:num>
  <w:num w:numId="10" w16cid:durableId="11704097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NzEwtjQzMrQ0MjVU0lEKTi0uzszPAykwqQUAnppUaiwAAAA="/>
  </w:docVars>
  <w:rsids>
    <w:rsidRoot w:val="00286385"/>
    <w:rsid w:val="00000329"/>
    <w:rsid w:val="0000228A"/>
    <w:rsid w:val="00004B9A"/>
    <w:rsid w:val="00004BFC"/>
    <w:rsid w:val="0000551D"/>
    <w:rsid w:val="00005ED6"/>
    <w:rsid w:val="00007B9A"/>
    <w:rsid w:val="0001433A"/>
    <w:rsid w:val="00015071"/>
    <w:rsid w:val="000150FE"/>
    <w:rsid w:val="000160C2"/>
    <w:rsid w:val="0001751D"/>
    <w:rsid w:val="000204E1"/>
    <w:rsid w:val="00022F69"/>
    <w:rsid w:val="00024B09"/>
    <w:rsid w:val="0002582C"/>
    <w:rsid w:val="000306AD"/>
    <w:rsid w:val="000331A2"/>
    <w:rsid w:val="000334BD"/>
    <w:rsid w:val="000344F1"/>
    <w:rsid w:val="0003669D"/>
    <w:rsid w:val="000420A9"/>
    <w:rsid w:val="00042AD0"/>
    <w:rsid w:val="00045D1C"/>
    <w:rsid w:val="00046271"/>
    <w:rsid w:val="00047281"/>
    <w:rsid w:val="000518C3"/>
    <w:rsid w:val="00052D63"/>
    <w:rsid w:val="000550FC"/>
    <w:rsid w:val="00056E6A"/>
    <w:rsid w:val="00056F49"/>
    <w:rsid w:val="00057C69"/>
    <w:rsid w:val="00057F92"/>
    <w:rsid w:val="00060B6D"/>
    <w:rsid w:val="00062CE0"/>
    <w:rsid w:val="0006312D"/>
    <w:rsid w:val="00066930"/>
    <w:rsid w:val="00071529"/>
    <w:rsid w:val="00072539"/>
    <w:rsid w:val="00073C15"/>
    <w:rsid w:val="00074095"/>
    <w:rsid w:val="000741ED"/>
    <w:rsid w:val="000745E3"/>
    <w:rsid w:val="00075E53"/>
    <w:rsid w:val="0007783B"/>
    <w:rsid w:val="0009023F"/>
    <w:rsid w:val="00092E66"/>
    <w:rsid w:val="000A01A1"/>
    <w:rsid w:val="000A048B"/>
    <w:rsid w:val="000A1B32"/>
    <w:rsid w:val="000A2683"/>
    <w:rsid w:val="000A4091"/>
    <w:rsid w:val="000A5E24"/>
    <w:rsid w:val="000A700F"/>
    <w:rsid w:val="000B0E32"/>
    <w:rsid w:val="000B3CBE"/>
    <w:rsid w:val="000B7B98"/>
    <w:rsid w:val="000C21D7"/>
    <w:rsid w:val="000C720A"/>
    <w:rsid w:val="000D37AA"/>
    <w:rsid w:val="000D3B95"/>
    <w:rsid w:val="000D3E72"/>
    <w:rsid w:val="000F2F4D"/>
    <w:rsid w:val="000F7AB7"/>
    <w:rsid w:val="00101027"/>
    <w:rsid w:val="00104CAC"/>
    <w:rsid w:val="00112846"/>
    <w:rsid w:val="00113717"/>
    <w:rsid w:val="0011459E"/>
    <w:rsid w:val="0011661E"/>
    <w:rsid w:val="00116A59"/>
    <w:rsid w:val="001240F3"/>
    <w:rsid w:val="001247C4"/>
    <w:rsid w:val="00124A78"/>
    <w:rsid w:val="00127EB9"/>
    <w:rsid w:val="00130136"/>
    <w:rsid w:val="00130CB1"/>
    <w:rsid w:val="001313B4"/>
    <w:rsid w:val="001334F3"/>
    <w:rsid w:val="0014062B"/>
    <w:rsid w:val="001416BD"/>
    <w:rsid w:val="00150182"/>
    <w:rsid w:val="00153127"/>
    <w:rsid w:val="0015767C"/>
    <w:rsid w:val="00166B93"/>
    <w:rsid w:val="00176891"/>
    <w:rsid w:val="00176FDE"/>
    <w:rsid w:val="00176FF5"/>
    <w:rsid w:val="00180D67"/>
    <w:rsid w:val="00181BF1"/>
    <w:rsid w:val="00181EF1"/>
    <w:rsid w:val="001826D8"/>
    <w:rsid w:val="00185609"/>
    <w:rsid w:val="001965FD"/>
    <w:rsid w:val="001A2956"/>
    <w:rsid w:val="001A2C6A"/>
    <w:rsid w:val="001A6E10"/>
    <w:rsid w:val="001A743F"/>
    <w:rsid w:val="001B4BCC"/>
    <w:rsid w:val="001C4794"/>
    <w:rsid w:val="001C70C5"/>
    <w:rsid w:val="001C79A3"/>
    <w:rsid w:val="001D137E"/>
    <w:rsid w:val="001D3EFB"/>
    <w:rsid w:val="001D4599"/>
    <w:rsid w:val="001D53A1"/>
    <w:rsid w:val="001D5409"/>
    <w:rsid w:val="001D73BB"/>
    <w:rsid w:val="001E0E30"/>
    <w:rsid w:val="001E2C31"/>
    <w:rsid w:val="001F0FE5"/>
    <w:rsid w:val="001F3FC5"/>
    <w:rsid w:val="001F4EED"/>
    <w:rsid w:val="0020449B"/>
    <w:rsid w:val="002072FF"/>
    <w:rsid w:val="002103A6"/>
    <w:rsid w:val="00210E7F"/>
    <w:rsid w:val="0021119C"/>
    <w:rsid w:val="00211ABC"/>
    <w:rsid w:val="00211AEF"/>
    <w:rsid w:val="002121F8"/>
    <w:rsid w:val="002133DF"/>
    <w:rsid w:val="0022059E"/>
    <w:rsid w:val="00224168"/>
    <w:rsid w:val="00224632"/>
    <w:rsid w:val="00224D1C"/>
    <w:rsid w:val="00225C33"/>
    <w:rsid w:val="00226081"/>
    <w:rsid w:val="00227072"/>
    <w:rsid w:val="0023100E"/>
    <w:rsid w:val="00233DA3"/>
    <w:rsid w:val="00234415"/>
    <w:rsid w:val="00234CDB"/>
    <w:rsid w:val="002379D1"/>
    <w:rsid w:val="002425D2"/>
    <w:rsid w:val="0024270B"/>
    <w:rsid w:val="0024530A"/>
    <w:rsid w:val="0024586C"/>
    <w:rsid w:val="002470C0"/>
    <w:rsid w:val="00252474"/>
    <w:rsid w:val="00252758"/>
    <w:rsid w:val="00252A91"/>
    <w:rsid w:val="002538E6"/>
    <w:rsid w:val="00253D1D"/>
    <w:rsid w:val="00254575"/>
    <w:rsid w:val="0025558E"/>
    <w:rsid w:val="002571B4"/>
    <w:rsid w:val="00260CD1"/>
    <w:rsid w:val="0026224E"/>
    <w:rsid w:val="00270C16"/>
    <w:rsid w:val="00270C3F"/>
    <w:rsid w:val="002759F7"/>
    <w:rsid w:val="00283C38"/>
    <w:rsid w:val="00286385"/>
    <w:rsid w:val="002865CF"/>
    <w:rsid w:val="00291F26"/>
    <w:rsid w:val="0029207D"/>
    <w:rsid w:val="00294BD8"/>
    <w:rsid w:val="00295AFA"/>
    <w:rsid w:val="00297B38"/>
    <w:rsid w:val="00297FC9"/>
    <w:rsid w:val="002B17F4"/>
    <w:rsid w:val="002B2EE8"/>
    <w:rsid w:val="002B5EB8"/>
    <w:rsid w:val="002C46D8"/>
    <w:rsid w:val="002C5C66"/>
    <w:rsid w:val="002C738B"/>
    <w:rsid w:val="002D05DF"/>
    <w:rsid w:val="002D4EB1"/>
    <w:rsid w:val="002E49F1"/>
    <w:rsid w:val="002E54CB"/>
    <w:rsid w:val="002F307C"/>
    <w:rsid w:val="002F3F13"/>
    <w:rsid w:val="002F3F4E"/>
    <w:rsid w:val="002F7A30"/>
    <w:rsid w:val="003048C8"/>
    <w:rsid w:val="003061AD"/>
    <w:rsid w:val="00306D90"/>
    <w:rsid w:val="00311032"/>
    <w:rsid w:val="0031317A"/>
    <w:rsid w:val="003177EE"/>
    <w:rsid w:val="00320476"/>
    <w:rsid w:val="00321908"/>
    <w:rsid w:val="003270B8"/>
    <w:rsid w:val="003401E8"/>
    <w:rsid w:val="00340B41"/>
    <w:rsid w:val="00341745"/>
    <w:rsid w:val="0034191C"/>
    <w:rsid w:val="00343278"/>
    <w:rsid w:val="0034339A"/>
    <w:rsid w:val="00345EBD"/>
    <w:rsid w:val="00346357"/>
    <w:rsid w:val="00352ED5"/>
    <w:rsid w:val="003534C8"/>
    <w:rsid w:val="003534F5"/>
    <w:rsid w:val="00354796"/>
    <w:rsid w:val="00361B3E"/>
    <w:rsid w:val="003668FA"/>
    <w:rsid w:val="00367277"/>
    <w:rsid w:val="0037009D"/>
    <w:rsid w:val="003709D6"/>
    <w:rsid w:val="00371705"/>
    <w:rsid w:val="00380C4F"/>
    <w:rsid w:val="00386F7C"/>
    <w:rsid w:val="00387719"/>
    <w:rsid w:val="00393FAE"/>
    <w:rsid w:val="00394EB0"/>
    <w:rsid w:val="003960B6"/>
    <w:rsid w:val="003969C8"/>
    <w:rsid w:val="003A37F7"/>
    <w:rsid w:val="003A48EE"/>
    <w:rsid w:val="003A7F94"/>
    <w:rsid w:val="003B0201"/>
    <w:rsid w:val="003B1356"/>
    <w:rsid w:val="003B39CC"/>
    <w:rsid w:val="003B6751"/>
    <w:rsid w:val="003B6BAD"/>
    <w:rsid w:val="003C3333"/>
    <w:rsid w:val="003C420A"/>
    <w:rsid w:val="003C64B9"/>
    <w:rsid w:val="003D30CA"/>
    <w:rsid w:val="003D3510"/>
    <w:rsid w:val="003D42ED"/>
    <w:rsid w:val="003D43A8"/>
    <w:rsid w:val="003D549B"/>
    <w:rsid w:val="003D5E08"/>
    <w:rsid w:val="003D7112"/>
    <w:rsid w:val="003D74E9"/>
    <w:rsid w:val="003E03CB"/>
    <w:rsid w:val="003E0451"/>
    <w:rsid w:val="003E0DA7"/>
    <w:rsid w:val="003E14D3"/>
    <w:rsid w:val="003F36A4"/>
    <w:rsid w:val="003F5ED7"/>
    <w:rsid w:val="004039E8"/>
    <w:rsid w:val="004047B8"/>
    <w:rsid w:val="00405F0F"/>
    <w:rsid w:val="00406BAE"/>
    <w:rsid w:val="00406F69"/>
    <w:rsid w:val="004106CD"/>
    <w:rsid w:val="004131A8"/>
    <w:rsid w:val="00413F59"/>
    <w:rsid w:val="00416FE2"/>
    <w:rsid w:val="0041730B"/>
    <w:rsid w:val="00417F71"/>
    <w:rsid w:val="00420030"/>
    <w:rsid w:val="00420641"/>
    <w:rsid w:val="00422409"/>
    <w:rsid w:val="004234D9"/>
    <w:rsid w:val="00426C8D"/>
    <w:rsid w:val="00426CEA"/>
    <w:rsid w:val="004312E0"/>
    <w:rsid w:val="00432A0E"/>
    <w:rsid w:val="00433F6A"/>
    <w:rsid w:val="00434A34"/>
    <w:rsid w:val="00440E66"/>
    <w:rsid w:val="0044373B"/>
    <w:rsid w:val="00444658"/>
    <w:rsid w:val="00446730"/>
    <w:rsid w:val="0045192F"/>
    <w:rsid w:val="00453810"/>
    <w:rsid w:val="00462467"/>
    <w:rsid w:val="00467ECF"/>
    <w:rsid w:val="00472F55"/>
    <w:rsid w:val="00472FE1"/>
    <w:rsid w:val="00474B7B"/>
    <w:rsid w:val="004752D6"/>
    <w:rsid w:val="00475D82"/>
    <w:rsid w:val="004804AD"/>
    <w:rsid w:val="0048244E"/>
    <w:rsid w:val="00485800"/>
    <w:rsid w:val="00485DD9"/>
    <w:rsid w:val="00487573"/>
    <w:rsid w:val="00491110"/>
    <w:rsid w:val="00492A42"/>
    <w:rsid w:val="00492BD3"/>
    <w:rsid w:val="00496BE0"/>
    <w:rsid w:val="004A54D5"/>
    <w:rsid w:val="004A5838"/>
    <w:rsid w:val="004A5B1A"/>
    <w:rsid w:val="004A6BAE"/>
    <w:rsid w:val="004B20D1"/>
    <w:rsid w:val="004B386B"/>
    <w:rsid w:val="004B49F0"/>
    <w:rsid w:val="004B6ED0"/>
    <w:rsid w:val="004C06B4"/>
    <w:rsid w:val="004C25E6"/>
    <w:rsid w:val="004C48BF"/>
    <w:rsid w:val="004D0298"/>
    <w:rsid w:val="004D065A"/>
    <w:rsid w:val="004D308D"/>
    <w:rsid w:val="004D4DA8"/>
    <w:rsid w:val="004D7709"/>
    <w:rsid w:val="004E32EA"/>
    <w:rsid w:val="004E60E4"/>
    <w:rsid w:val="004F0521"/>
    <w:rsid w:val="004F1921"/>
    <w:rsid w:val="004F1A4D"/>
    <w:rsid w:val="004F2502"/>
    <w:rsid w:val="004F3C3A"/>
    <w:rsid w:val="004F5A68"/>
    <w:rsid w:val="004F754C"/>
    <w:rsid w:val="004F78F2"/>
    <w:rsid w:val="004F7B2F"/>
    <w:rsid w:val="005029F8"/>
    <w:rsid w:val="0050672F"/>
    <w:rsid w:val="00506DD4"/>
    <w:rsid w:val="005159F8"/>
    <w:rsid w:val="005176E0"/>
    <w:rsid w:val="0052018A"/>
    <w:rsid w:val="00522577"/>
    <w:rsid w:val="00522729"/>
    <w:rsid w:val="00524E19"/>
    <w:rsid w:val="00530B77"/>
    <w:rsid w:val="0053186C"/>
    <w:rsid w:val="00532900"/>
    <w:rsid w:val="00536173"/>
    <w:rsid w:val="00540313"/>
    <w:rsid w:val="005418A6"/>
    <w:rsid w:val="00541954"/>
    <w:rsid w:val="00543E93"/>
    <w:rsid w:val="005456B6"/>
    <w:rsid w:val="00547D89"/>
    <w:rsid w:val="0055161D"/>
    <w:rsid w:val="00552FE2"/>
    <w:rsid w:val="00555004"/>
    <w:rsid w:val="00555BA5"/>
    <w:rsid w:val="00555E41"/>
    <w:rsid w:val="00556506"/>
    <w:rsid w:val="00556A5C"/>
    <w:rsid w:val="0056229D"/>
    <w:rsid w:val="00562845"/>
    <w:rsid w:val="005641EE"/>
    <w:rsid w:val="005643B6"/>
    <w:rsid w:val="00564C54"/>
    <w:rsid w:val="00571971"/>
    <w:rsid w:val="0058643A"/>
    <w:rsid w:val="00587460"/>
    <w:rsid w:val="0059396F"/>
    <w:rsid w:val="00593B65"/>
    <w:rsid w:val="00594089"/>
    <w:rsid w:val="00595329"/>
    <w:rsid w:val="00597B7A"/>
    <w:rsid w:val="005A1A92"/>
    <w:rsid w:val="005A3DEC"/>
    <w:rsid w:val="005A426D"/>
    <w:rsid w:val="005A57DA"/>
    <w:rsid w:val="005B436B"/>
    <w:rsid w:val="005B4563"/>
    <w:rsid w:val="005B470D"/>
    <w:rsid w:val="005B4B5D"/>
    <w:rsid w:val="005B4F14"/>
    <w:rsid w:val="005D3114"/>
    <w:rsid w:val="005D49DA"/>
    <w:rsid w:val="005D4F39"/>
    <w:rsid w:val="005E3648"/>
    <w:rsid w:val="005E3F1C"/>
    <w:rsid w:val="005E4F41"/>
    <w:rsid w:val="005E5AD9"/>
    <w:rsid w:val="0060219C"/>
    <w:rsid w:val="006048F3"/>
    <w:rsid w:val="00605C31"/>
    <w:rsid w:val="00606B0B"/>
    <w:rsid w:val="00613456"/>
    <w:rsid w:val="00613EFE"/>
    <w:rsid w:val="00617881"/>
    <w:rsid w:val="00620B49"/>
    <w:rsid w:val="00621ED0"/>
    <w:rsid w:val="00634E3B"/>
    <w:rsid w:val="00634FFD"/>
    <w:rsid w:val="00640A4A"/>
    <w:rsid w:val="00647DCE"/>
    <w:rsid w:val="0065062B"/>
    <w:rsid w:val="00652D01"/>
    <w:rsid w:val="006532CB"/>
    <w:rsid w:val="0065612D"/>
    <w:rsid w:val="00657C24"/>
    <w:rsid w:val="00661B98"/>
    <w:rsid w:val="0066215F"/>
    <w:rsid w:val="00667E16"/>
    <w:rsid w:val="006714D3"/>
    <w:rsid w:val="006716AD"/>
    <w:rsid w:val="00671948"/>
    <w:rsid w:val="00671BDF"/>
    <w:rsid w:val="00673AE0"/>
    <w:rsid w:val="0067409C"/>
    <w:rsid w:val="00677A7C"/>
    <w:rsid w:val="00681CD3"/>
    <w:rsid w:val="00683895"/>
    <w:rsid w:val="00684627"/>
    <w:rsid w:val="00693879"/>
    <w:rsid w:val="006939DF"/>
    <w:rsid w:val="00697C6B"/>
    <w:rsid w:val="006A17CB"/>
    <w:rsid w:val="006A2158"/>
    <w:rsid w:val="006A2CB2"/>
    <w:rsid w:val="006A56CD"/>
    <w:rsid w:val="006A6994"/>
    <w:rsid w:val="006B2606"/>
    <w:rsid w:val="006B2A82"/>
    <w:rsid w:val="006C24AA"/>
    <w:rsid w:val="006C42F9"/>
    <w:rsid w:val="006C7F8F"/>
    <w:rsid w:val="006D0F8A"/>
    <w:rsid w:val="006D4D67"/>
    <w:rsid w:val="006D516C"/>
    <w:rsid w:val="006D6701"/>
    <w:rsid w:val="006E02A3"/>
    <w:rsid w:val="006E1A35"/>
    <w:rsid w:val="006E5634"/>
    <w:rsid w:val="006F0974"/>
    <w:rsid w:val="006F6756"/>
    <w:rsid w:val="00704260"/>
    <w:rsid w:val="00704655"/>
    <w:rsid w:val="007048B5"/>
    <w:rsid w:val="00704D9D"/>
    <w:rsid w:val="00705D57"/>
    <w:rsid w:val="00706705"/>
    <w:rsid w:val="00710AEF"/>
    <w:rsid w:val="00715B7E"/>
    <w:rsid w:val="00720A71"/>
    <w:rsid w:val="00721721"/>
    <w:rsid w:val="00721803"/>
    <w:rsid w:val="00724ED7"/>
    <w:rsid w:val="0072637B"/>
    <w:rsid w:val="007270DC"/>
    <w:rsid w:val="007275EE"/>
    <w:rsid w:val="00727FA3"/>
    <w:rsid w:val="0073002B"/>
    <w:rsid w:val="007301F2"/>
    <w:rsid w:val="0073175A"/>
    <w:rsid w:val="007362E3"/>
    <w:rsid w:val="0073660D"/>
    <w:rsid w:val="007416B2"/>
    <w:rsid w:val="00745A16"/>
    <w:rsid w:val="007551A7"/>
    <w:rsid w:val="00760270"/>
    <w:rsid w:val="00764157"/>
    <w:rsid w:val="00765458"/>
    <w:rsid w:val="00773F62"/>
    <w:rsid w:val="00775C13"/>
    <w:rsid w:val="00776D75"/>
    <w:rsid w:val="00781279"/>
    <w:rsid w:val="00782CBC"/>
    <w:rsid w:val="00787C9C"/>
    <w:rsid w:val="0079152D"/>
    <w:rsid w:val="00794BCE"/>
    <w:rsid w:val="007A13A8"/>
    <w:rsid w:val="007A1B2E"/>
    <w:rsid w:val="007A3A95"/>
    <w:rsid w:val="007A6AFA"/>
    <w:rsid w:val="007B2040"/>
    <w:rsid w:val="007B2224"/>
    <w:rsid w:val="007B248D"/>
    <w:rsid w:val="007B449F"/>
    <w:rsid w:val="007B481E"/>
    <w:rsid w:val="007B7D65"/>
    <w:rsid w:val="007D0488"/>
    <w:rsid w:val="007D0685"/>
    <w:rsid w:val="007D1A0F"/>
    <w:rsid w:val="007D49BF"/>
    <w:rsid w:val="007D51E9"/>
    <w:rsid w:val="007D6222"/>
    <w:rsid w:val="007D6EDE"/>
    <w:rsid w:val="007E200C"/>
    <w:rsid w:val="007F4111"/>
    <w:rsid w:val="007F6889"/>
    <w:rsid w:val="008005CF"/>
    <w:rsid w:val="00804151"/>
    <w:rsid w:val="00804A4D"/>
    <w:rsid w:val="00816355"/>
    <w:rsid w:val="00817ADA"/>
    <w:rsid w:val="00823CE8"/>
    <w:rsid w:val="00825F4A"/>
    <w:rsid w:val="008307F4"/>
    <w:rsid w:val="0083202F"/>
    <w:rsid w:val="008339CA"/>
    <w:rsid w:val="0083649C"/>
    <w:rsid w:val="00840BC7"/>
    <w:rsid w:val="00842F67"/>
    <w:rsid w:val="0084305C"/>
    <w:rsid w:val="00844586"/>
    <w:rsid w:val="008472C8"/>
    <w:rsid w:val="00854C48"/>
    <w:rsid w:val="008552CC"/>
    <w:rsid w:val="00860BE4"/>
    <w:rsid w:val="00861482"/>
    <w:rsid w:val="0086203E"/>
    <w:rsid w:val="00863E84"/>
    <w:rsid w:val="00863F45"/>
    <w:rsid w:val="0087245A"/>
    <w:rsid w:val="00872A76"/>
    <w:rsid w:val="008768F1"/>
    <w:rsid w:val="00877178"/>
    <w:rsid w:val="00885000"/>
    <w:rsid w:val="00886363"/>
    <w:rsid w:val="00886DC8"/>
    <w:rsid w:val="00891AFB"/>
    <w:rsid w:val="00893094"/>
    <w:rsid w:val="00893372"/>
    <w:rsid w:val="008934BD"/>
    <w:rsid w:val="00896C91"/>
    <w:rsid w:val="008A040C"/>
    <w:rsid w:val="008A318A"/>
    <w:rsid w:val="008A6CF1"/>
    <w:rsid w:val="008B350A"/>
    <w:rsid w:val="008C0FB6"/>
    <w:rsid w:val="008C5FE7"/>
    <w:rsid w:val="008C6552"/>
    <w:rsid w:val="008D0E3D"/>
    <w:rsid w:val="008D1669"/>
    <w:rsid w:val="008E0F5B"/>
    <w:rsid w:val="008E1EFA"/>
    <w:rsid w:val="008E4A5C"/>
    <w:rsid w:val="008E7584"/>
    <w:rsid w:val="008F02CF"/>
    <w:rsid w:val="008F29DD"/>
    <w:rsid w:val="008F3519"/>
    <w:rsid w:val="008F3FD9"/>
    <w:rsid w:val="008F72FF"/>
    <w:rsid w:val="00900440"/>
    <w:rsid w:val="00901956"/>
    <w:rsid w:val="00905027"/>
    <w:rsid w:val="009058F6"/>
    <w:rsid w:val="00907532"/>
    <w:rsid w:val="009124DF"/>
    <w:rsid w:val="00913464"/>
    <w:rsid w:val="009213DC"/>
    <w:rsid w:val="00921D46"/>
    <w:rsid w:val="009220FA"/>
    <w:rsid w:val="00922D22"/>
    <w:rsid w:val="009239E1"/>
    <w:rsid w:val="00923CCD"/>
    <w:rsid w:val="00926423"/>
    <w:rsid w:val="00940966"/>
    <w:rsid w:val="00942C00"/>
    <w:rsid w:val="00943119"/>
    <w:rsid w:val="00945EBF"/>
    <w:rsid w:val="00946285"/>
    <w:rsid w:val="00951E00"/>
    <w:rsid w:val="00952D06"/>
    <w:rsid w:val="0095328C"/>
    <w:rsid w:val="0095565A"/>
    <w:rsid w:val="00957B59"/>
    <w:rsid w:val="00962F0F"/>
    <w:rsid w:val="00963A41"/>
    <w:rsid w:val="00963D09"/>
    <w:rsid w:val="009645B8"/>
    <w:rsid w:val="0097028E"/>
    <w:rsid w:val="0097765D"/>
    <w:rsid w:val="00983D27"/>
    <w:rsid w:val="00986426"/>
    <w:rsid w:val="009948E9"/>
    <w:rsid w:val="009962A0"/>
    <w:rsid w:val="00996C40"/>
    <w:rsid w:val="009A1281"/>
    <w:rsid w:val="009A1CE7"/>
    <w:rsid w:val="009A2A07"/>
    <w:rsid w:val="009C30B8"/>
    <w:rsid w:val="009C336B"/>
    <w:rsid w:val="009C4CF5"/>
    <w:rsid w:val="009C7381"/>
    <w:rsid w:val="009D059A"/>
    <w:rsid w:val="009D0ABF"/>
    <w:rsid w:val="009E7783"/>
    <w:rsid w:val="009E7877"/>
    <w:rsid w:val="009F0CD4"/>
    <w:rsid w:val="009F1058"/>
    <w:rsid w:val="009F42CD"/>
    <w:rsid w:val="009F4640"/>
    <w:rsid w:val="009F4F14"/>
    <w:rsid w:val="009F53FE"/>
    <w:rsid w:val="009F5681"/>
    <w:rsid w:val="009F6E2B"/>
    <w:rsid w:val="00A02917"/>
    <w:rsid w:val="00A0421C"/>
    <w:rsid w:val="00A05711"/>
    <w:rsid w:val="00A06126"/>
    <w:rsid w:val="00A076DF"/>
    <w:rsid w:val="00A1241B"/>
    <w:rsid w:val="00A1404D"/>
    <w:rsid w:val="00A14D09"/>
    <w:rsid w:val="00A150F8"/>
    <w:rsid w:val="00A15237"/>
    <w:rsid w:val="00A16401"/>
    <w:rsid w:val="00A238C4"/>
    <w:rsid w:val="00A2613D"/>
    <w:rsid w:val="00A27ACB"/>
    <w:rsid w:val="00A31940"/>
    <w:rsid w:val="00A3214D"/>
    <w:rsid w:val="00A35724"/>
    <w:rsid w:val="00A35861"/>
    <w:rsid w:val="00A37383"/>
    <w:rsid w:val="00A42535"/>
    <w:rsid w:val="00A47280"/>
    <w:rsid w:val="00A5288B"/>
    <w:rsid w:val="00A5505C"/>
    <w:rsid w:val="00A57C55"/>
    <w:rsid w:val="00A61D70"/>
    <w:rsid w:val="00A65101"/>
    <w:rsid w:val="00A70935"/>
    <w:rsid w:val="00A74FD6"/>
    <w:rsid w:val="00A74FEC"/>
    <w:rsid w:val="00A84A2B"/>
    <w:rsid w:val="00A86653"/>
    <w:rsid w:val="00A90840"/>
    <w:rsid w:val="00A94376"/>
    <w:rsid w:val="00A94596"/>
    <w:rsid w:val="00A95E36"/>
    <w:rsid w:val="00A96A4C"/>
    <w:rsid w:val="00A97086"/>
    <w:rsid w:val="00AA0EE8"/>
    <w:rsid w:val="00AA34AC"/>
    <w:rsid w:val="00AA5394"/>
    <w:rsid w:val="00AA6191"/>
    <w:rsid w:val="00AB0096"/>
    <w:rsid w:val="00AB2EC9"/>
    <w:rsid w:val="00AB346D"/>
    <w:rsid w:val="00AB60E0"/>
    <w:rsid w:val="00AC03DD"/>
    <w:rsid w:val="00AC2127"/>
    <w:rsid w:val="00AC2260"/>
    <w:rsid w:val="00AD1070"/>
    <w:rsid w:val="00AD1982"/>
    <w:rsid w:val="00AD4F97"/>
    <w:rsid w:val="00AD60C7"/>
    <w:rsid w:val="00AD6A6C"/>
    <w:rsid w:val="00AE038B"/>
    <w:rsid w:val="00AE59C4"/>
    <w:rsid w:val="00AE7C6E"/>
    <w:rsid w:val="00AF01A7"/>
    <w:rsid w:val="00AF04B0"/>
    <w:rsid w:val="00AF1908"/>
    <w:rsid w:val="00AF5FC1"/>
    <w:rsid w:val="00AF6151"/>
    <w:rsid w:val="00B043A4"/>
    <w:rsid w:val="00B12132"/>
    <w:rsid w:val="00B12A91"/>
    <w:rsid w:val="00B14154"/>
    <w:rsid w:val="00B209D9"/>
    <w:rsid w:val="00B2547A"/>
    <w:rsid w:val="00B26378"/>
    <w:rsid w:val="00B27BD3"/>
    <w:rsid w:val="00B308F3"/>
    <w:rsid w:val="00B320E4"/>
    <w:rsid w:val="00B3688D"/>
    <w:rsid w:val="00B36CBA"/>
    <w:rsid w:val="00B40BEC"/>
    <w:rsid w:val="00B4199E"/>
    <w:rsid w:val="00B46D24"/>
    <w:rsid w:val="00B50262"/>
    <w:rsid w:val="00B5769A"/>
    <w:rsid w:val="00B57877"/>
    <w:rsid w:val="00B62ED2"/>
    <w:rsid w:val="00B706B3"/>
    <w:rsid w:val="00B766F9"/>
    <w:rsid w:val="00B77274"/>
    <w:rsid w:val="00B801B5"/>
    <w:rsid w:val="00B82EBF"/>
    <w:rsid w:val="00B852A2"/>
    <w:rsid w:val="00B91199"/>
    <w:rsid w:val="00B9330A"/>
    <w:rsid w:val="00BA2057"/>
    <w:rsid w:val="00BA436C"/>
    <w:rsid w:val="00BB36BB"/>
    <w:rsid w:val="00BB36E0"/>
    <w:rsid w:val="00BB4CD1"/>
    <w:rsid w:val="00BC1709"/>
    <w:rsid w:val="00BC3056"/>
    <w:rsid w:val="00BC3183"/>
    <w:rsid w:val="00BE006C"/>
    <w:rsid w:val="00BE0DC9"/>
    <w:rsid w:val="00BE2BF6"/>
    <w:rsid w:val="00BE3E52"/>
    <w:rsid w:val="00BE6C0E"/>
    <w:rsid w:val="00BF2688"/>
    <w:rsid w:val="00BF3731"/>
    <w:rsid w:val="00BF5B73"/>
    <w:rsid w:val="00BF750B"/>
    <w:rsid w:val="00C0014D"/>
    <w:rsid w:val="00C00CA4"/>
    <w:rsid w:val="00C02517"/>
    <w:rsid w:val="00C0263B"/>
    <w:rsid w:val="00C0414A"/>
    <w:rsid w:val="00C041B3"/>
    <w:rsid w:val="00C05A1A"/>
    <w:rsid w:val="00C13B57"/>
    <w:rsid w:val="00C15221"/>
    <w:rsid w:val="00C15415"/>
    <w:rsid w:val="00C15C9E"/>
    <w:rsid w:val="00C16A31"/>
    <w:rsid w:val="00C16F53"/>
    <w:rsid w:val="00C220F8"/>
    <w:rsid w:val="00C2396C"/>
    <w:rsid w:val="00C25B35"/>
    <w:rsid w:val="00C31DC8"/>
    <w:rsid w:val="00C33FDC"/>
    <w:rsid w:val="00C372D7"/>
    <w:rsid w:val="00C43FAB"/>
    <w:rsid w:val="00C44E96"/>
    <w:rsid w:val="00C46776"/>
    <w:rsid w:val="00C52AF1"/>
    <w:rsid w:val="00C575B0"/>
    <w:rsid w:val="00C6280E"/>
    <w:rsid w:val="00C6763C"/>
    <w:rsid w:val="00C742C5"/>
    <w:rsid w:val="00C7698E"/>
    <w:rsid w:val="00C82AE4"/>
    <w:rsid w:val="00C8351D"/>
    <w:rsid w:val="00C8427E"/>
    <w:rsid w:val="00C855A1"/>
    <w:rsid w:val="00C8590E"/>
    <w:rsid w:val="00C877F8"/>
    <w:rsid w:val="00C91B4B"/>
    <w:rsid w:val="00C91CF0"/>
    <w:rsid w:val="00C922D1"/>
    <w:rsid w:val="00C937D5"/>
    <w:rsid w:val="00C93945"/>
    <w:rsid w:val="00C954AC"/>
    <w:rsid w:val="00C964ED"/>
    <w:rsid w:val="00CA0E86"/>
    <w:rsid w:val="00CA3FF2"/>
    <w:rsid w:val="00CB26F1"/>
    <w:rsid w:val="00CC2895"/>
    <w:rsid w:val="00CC28CE"/>
    <w:rsid w:val="00CC31BE"/>
    <w:rsid w:val="00CC3FD7"/>
    <w:rsid w:val="00CC400F"/>
    <w:rsid w:val="00CE05DC"/>
    <w:rsid w:val="00CE113C"/>
    <w:rsid w:val="00CE5410"/>
    <w:rsid w:val="00CE5E02"/>
    <w:rsid w:val="00CF21F1"/>
    <w:rsid w:val="00CF2AD8"/>
    <w:rsid w:val="00CF40EA"/>
    <w:rsid w:val="00CF489B"/>
    <w:rsid w:val="00D019DC"/>
    <w:rsid w:val="00D04418"/>
    <w:rsid w:val="00D0794F"/>
    <w:rsid w:val="00D126C2"/>
    <w:rsid w:val="00D13B77"/>
    <w:rsid w:val="00D21C1E"/>
    <w:rsid w:val="00D23996"/>
    <w:rsid w:val="00D26223"/>
    <w:rsid w:val="00D31F97"/>
    <w:rsid w:val="00D3239C"/>
    <w:rsid w:val="00D32B5E"/>
    <w:rsid w:val="00D34912"/>
    <w:rsid w:val="00D35602"/>
    <w:rsid w:val="00D35AE8"/>
    <w:rsid w:val="00D36B09"/>
    <w:rsid w:val="00D376CE"/>
    <w:rsid w:val="00D4114D"/>
    <w:rsid w:val="00D42FC3"/>
    <w:rsid w:val="00D43AFC"/>
    <w:rsid w:val="00D520B6"/>
    <w:rsid w:val="00D56B87"/>
    <w:rsid w:val="00D6048B"/>
    <w:rsid w:val="00D62714"/>
    <w:rsid w:val="00D63630"/>
    <w:rsid w:val="00D7037E"/>
    <w:rsid w:val="00D803F4"/>
    <w:rsid w:val="00D82449"/>
    <w:rsid w:val="00D84985"/>
    <w:rsid w:val="00D853B0"/>
    <w:rsid w:val="00D87D7E"/>
    <w:rsid w:val="00D9259F"/>
    <w:rsid w:val="00D93AFC"/>
    <w:rsid w:val="00D94C38"/>
    <w:rsid w:val="00D96F57"/>
    <w:rsid w:val="00D9710D"/>
    <w:rsid w:val="00D97D19"/>
    <w:rsid w:val="00DA056C"/>
    <w:rsid w:val="00DA13B0"/>
    <w:rsid w:val="00DB05E2"/>
    <w:rsid w:val="00DB177B"/>
    <w:rsid w:val="00DB64C6"/>
    <w:rsid w:val="00DB66D1"/>
    <w:rsid w:val="00DC2166"/>
    <w:rsid w:val="00DC2664"/>
    <w:rsid w:val="00DC2AEC"/>
    <w:rsid w:val="00DC2F54"/>
    <w:rsid w:val="00DC30CB"/>
    <w:rsid w:val="00DC4A09"/>
    <w:rsid w:val="00DC6917"/>
    <w:rsid w:val="00DD04BA"/>
    <w:rsid w:val="00DD1F98"/>
    <w:rsid w:val="00DD255C"/>
    <w:rsid w:val="00DD2CD7"/>
    <w:rsid w:val="00DD332E"/>
    <w:rsid w:val="00DD4261"/>
    <w:rsid w:val="00DD42D5"/>
    <w:rsid w:val="00DD7E42"/>
    <w:rsid w:val="00DE3179"/>
    <w:rsid w:val="00DE76CC"/>
    <w:rsid w:val="00DF0877"/>
    <w:rsid w:val="00DF1E3F"/>
    <w:rsid w:val="00DF2830"/>
    <w:rsid w:val="00E07DE4"/>
    <w:rsid w:val="00E11C8D"/>
    <w:rsid w:val="00E1263F"/>
    <w:rsid w:val="00E16494"/>
    <w:rsid w:val="00E172C8"/>
    <w:rsid w:val="00E17BE9"/>
    <w:rsid w:val="00E20A00"/>
    <w:rsid w:val="00E22176"/>
    <w:rsid w:val="00E24B46"/>
    <w:rsid w:val="00E30B85"/>
    <w:rsid w:val="00E342F4"/>
    <w:rsid w:val="00E34BA8"/>
    <w:rsid w:val="00E3610A"/>
    <w:rsid w:val="00E40477"/>
    <w:rsid w:val="00E43F33"/>
    <w:rsid w:val="00E50ECD"/>
    <w:rsid w:val="00E54CE8"/>
    <w:rsid w:val="00E56F2E"/>
    <w:rsid w:val="00E5789A"/>
    <w:rsid w:val="00E57DD5"/>
    <w:rsid w:val="00E57E4A"/>
    <w:rsid w:val="00E60317"/>
    <w:rsid w:val="00E606EA"/>
    <w:rsid w:val="00E60712"/>
    <w:rsid w:val="00E6590B"/>
    <w:rsid w:val="00E66679"/>
    <w:rsid w:val="00E732C4"/>
    <w:rsid w:val="00E771B8"/>
    <w:rsid w:val="00E849CE"/>
    <w:rsid w:val="00E92B5B"/>
    <w:rsid w:val="00E93D02"/>
    <w:rsid w:val="00E93F63"/>
    <w:rsid w:val="00E94DBC"/>
    <w:rsid w:val="00EA2218"/>
    <w:rsid w:val="00EA50B1"/>
    <w:rsid w:val="00EA5DEC"/>
    <w:rsid w:val="00EA779C"/>
    <w:rsid w:val="00EB425E"/>
    <w:rsid w:val="00EC0F24"/>
    <w:rsid w:val="00EC4A6F"/>
    <w:rsid w:val="00EC7628"/>
    <w:rsid w:val="00ED2A87"/>
    <w:rsid w:val="00ED767A"/>
    <w:rsid w:val="00EE6804"/>
    <w:rsid w:val="00EE6A0C"/>
    <w:rsid w:val="00EF00DC"/>
    <w:rsid w:val="00EF0B78"/>
    <w:rsid w:val="00EF0D27"/>
    <w:rsid w:val="00EF3460"/>
    <w:rsid w:val="00EF4AE8"/>
    <w:rsid w:val="00EF578C"/>
    <w:rsid w:val="00F00C21"/>
    <w:rsid w:val="00F02750"/>
    <w:rsid w:val="00F03265"/>
    <w:rsid w:val="00F06C19"/>
    <w:rsid w:val="00F1004B"/>
    <w:rsid w:val="00F131A4"/>
    <w:rsid w:val="00F16F27"/>
    <w:rsid w:val="00F177F7"/>
    <w:rsid w:val="00F20142"/>
    <w:rsid w:val="00F23505"/>
    <w:rsid w:val="00F25B9D"/>
    <w:rsid w:val="00F35002"/>
    <w:rsid w:val="00F377E1"/>
    <w:rsid w:val="00F41D64"/>
    <w:rsid w:val="00F42E17"/>
    <w:rsid w:val="00F4446D"/>
    <w:rsid w:val="00F44ABD"/>
    <w:rsid w:val="00F44DBA"/>
    <w:rsid w:val="00F44FC4"/>
    <w:rsid w:val="00F5284E"/>
    <w:rsid w:val="00F53F13"/>
    <w:rsid w:val="00F540E3"/>
    <w:rsid w:val="00F54FE8"/>
    <w:rsid w:val="00F5656C"/>
    <w:rsid w:val="00F576A4"/>
    <w:rsid w:val="00F61CAA"/>
    <w:rsid w:val="00F62C05"/>
    <w:rsid w:val="00F66543"/>
    <w:rsid w:val="00F6681B"/>
    <w:rsid w:val="00F6685C"/>
    <w:rsid w:val="00F6688B"/>
    <w:rsid w:val="00F7026E"/>
    <w:rsid w:val="00F72050"/>
    <w:rsid w:val="00F75F04"/>
    <w:rsid w:val="00F77758"/>
    <w:rsid w:val="00F77E86"/>
    <w:rsid w:val="00F85A16"/>
    <w:rsid w:val="00F86025"/>
    <w:rsid w:val="00F879E1"/>
    <w:rsid w:val="00F90364"/>
    <w:rsid w:val="00F91D5A"/>
    <w:rsid w:val="00F91F14"/>
    <w:rsid w:val="00F92331"/>
    <w:rsid w:val="00F93F93"/>
    <w:rsid w:val="00F9512A"/>
    <w:rsid w:val="00F9606D"/>
    <w:rsid w:val="00F96E06"/>
    <w:rsid w:val="00F972EA"/>
    <w:rsid w:val="00F97F66"/>
    <w:rsid w:val="00FA3889"/>
    <w:rsid w:val="00FB1956"/>
    <w:rsid w:val="00FB3F4E"/>
    <w:rsid w:val="00FD37BF"/>
    <w:rsid w:val="00FD6491"/>
    <w:rsid w:val="00FE455B"/>
    <w:rsid w:val="00FF0860"/>
    <w:rsid w:val="00FF0B45"/>
    <w:rsid w:val="00FF2205"/>
    <w:rsid w:val="00FF628B"/>
    <w:rsid w:val="18A723E2"/>
    <w:rsid w:val="533F50E5"/>
    <w:rsid w:val="594458AD"/>
    <w:rsid w:val="71BE8D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6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EC"/>
    <w:pPr>
      <w:ind w:firstLine="720"/>
      <w:jc w:val="both"/>
    </w:pPr>
    <w:rPr>
      <w:lang w:eastAsia="ja-JP"/>
    </w:rPr>
  </w:style>
  <w:style w:type="paragraph" w:styleId="Heading1">
    <w:name w:val="heading 1"/>
    <w:basedOn w:val="Normal"/>
    <w:next w:val="Normal"/>
    <w:qFormat/>
    <w:rsid w:val="00092E66"/>
    <w:pPr>
      <w:ind w:firstLine="0"/>
      <w:jc w:val="center"/>
      <w:outlineLvl w:val="0"/>
    </w:pPr>
    <w:rPr>
      <w:b/>
    </w:rPr>
  </w:style>
  <w:style w:type="paragraph" w:styleId="Heading2">
    <w:name w:val="heading 2"/>
    <w:basedOn w:val="Normal"/>
    <w:next w:val="Normal"/>
    <w:link w:val="Heading2Char"/>
    <w:qFormat/>
    <w:rsid w:val="00004B9A"/>
    <w:pPr>
      <w:keepNext/>
      <w:jc w:val="center"/>
      <w:outlineLvl w:val="1"/>
    </w:pPr>
    <w:rPr>
      <w:sz w:val="24"/>
      <w:lang w:val="en-US"/>
    </w:rPr>
  </w:style>
  <w:style w:type="paragraph" w:styleId="Heading3">
    <w:name w:val="heading 3"/>
    <w:basedOn w:val="Normal"/>
    <w:next w:val="Normal"/>
    <w:qFormat/>
    <w:rsid w:val="00004B9A"/>
    <w:pPr>
      <w:keepNext/>
      <w:outlineLvl w:val="2"/>
    </w:pPr>
    <w:rPr>
      <w:sz w:val="24"/>
      <w:lang w:val="en-US"/>
    </w:rPr>
  </w:style>
  <w:style w:type="paragraph" w:styleId="Heading4">
    <w:name w:val="heading 4"/>
    <w:basedOn w:val="Normal"/>
    <w:next w:val="Normal"/>
    <w:qFormat/>
    <w:rsid w:val="00004B9A"/>
    <w:pPr>
      <w:keepNext/>
      <w:outlineLvl w:val="3"/>
    </w:pPr>
    <w:rPr>
      <w:b/>
      <w:sz w:val="24"/>
      <w:lang w:val="en-US"/>
    </w:rPr>
  </w:style>
  <w:style w:type="paragraph" w:styleId="Heading5">
    <w:name w:val="heading 5"/>
    <w:basedOn w:val="Normal"/>
    <w:next w:val="Normal"/>
    <w:qFormat/>
    <w:rsid w:val="00004B9A"/>
    <w:pPr>
      <w:keepNext/>
      <w:spacing w:after="240"/>
      <w:outlineLvl w:val="4"/>
    </w:pPr>
    <w:rPr>
      <w:sz w:val="24"/>
      <w:u w:val="single"/>
    </w:rPr>
  </w:style>
  <w:style w:type="paragraph" w:styleId="Heading6">
    <w:name w:val="heading 6"/>
    <w:basedOn w:val="Normal"/>
    <w:next w:val="Normal"/>
    <w:qFormat/>
    <w:rsid w:val="00004B9A"/>
    <w:pPr>
      <w:keepNext/>
      <w:jc w:val="center"/>
      <w:outlineLvl w:val="5"/>
    </w:pPr>
    <w:rPr>
      <w:b/>
      <w:sz w:val="24"/>
      <w:lang w:val="en-US"/>
    </w:rPr>
  </w:style>
  <w:style w:type="paragraph" w:styleId="Heading7">
    <w:name w:val="heading 7"/>
    <w:basedOn w:val="Normal"/>
    <w:next w:val="Normal"/>
    <w:link w:val="Heading7Char"/>
    <w:qFormat/>
    <w:rsid w:val="00004B9A"/>
    <w:pPr>
      <w:keepNext/>
      <w:jc w:val="center"/>
      <w:outlineLvl w:val="6"/>
    </w:pPr>
    <w:rPr>
      <w:sz w:val="30"/>
      <w:lang w:val="en-US"/>
    </w:rPr>
  </w:style>
  <w:style w:type="paragraph" w:styleId="Heading8">
    <w:name w:val="heading 8"/>
    <w:basedOn w:val="Normal"/>
    <w:next w:val="Normal"/>
    <w:qFormat/>
    <w:rsid w:val="00004B9A"/>
    <w:pPr>
      <w:keepNext/>
      <w:outlineLvl w:val="7"/>
    </w:pPr>
    <w:rPr>
      <w:i/>
      <w:sz w:val="24"/>
    </w:rPr>
  </w:style>
  <w:style w:type="paragraph" w:styleId="Heading9">
    <w:name w:val="heading 9"/>
    <w:basedOn w:val="Normal"/>
    <w:next w:val="Normal"/>
    <w:qFormat/>
    <w:rsid w:val="00004B9A"/>
    <w:pPr>
      <w:keepNext/>
      <w:jc w:val="center"/>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04B9A"/>
    <w:rPr>
      <w:sz w:val="30"/>
      <w:lang w:val="en-US"/>
    </w:rPr>
  </w:style>
  <w:style w:type="paragraph" w:styleId="Title">
    <w:name w:val="Title"/>
    <w:basedOn w:val="Normal"/>
    <w:link w:val="TitleChar"/>
    <w:qFormat/>
    <w:rsid w:val="00B40BEC"/>
    <w:pPr>
      <w:tabs>
        <w:tab w:val="left" w:pos="1134"/>
      </w:tabs>
      <w:suppressAutoHyphens/>
      <w:jc w:val="center"/>
      <w:outlineLvl w:val="0"/>
    </w:pPr>
    <w:rPr>
      <w:rFonts w:eastAsia="Times New Roman"/>
      <w:b/>
      <w:bCs/>
      <w:kern w:val="28"/>
      <w:sz w:val="24"/>
      <w:szCs w:val="32"/>
      <w:lang w:val="en-GB" w:eastAsia="en-US"/>
    </w:rPr>
  </w:style>
  <w:style w:type="paragraph" w:styleId="BodyTextIndent2">
    <w:name w:val="Body Text Indent 2"/>
    <w:basedOn w:val="Normal"/>
    <w:rsid w:val="00004B9A"/>
    <w:pPr>
      <w:ind w:firstLine="360"/>
    </w:pPr>
    <w:rPr>
      <w:sz w:val="24"/>
      <w:lang w:val="en-US"/>
    </w:rPr>
  </w:style>
  <w:style w:type="paragraph" w:styleId="Header">
    <w:name w:val="header"/>
    <w:basedOn w:val="Normal"/>
    <w:link w:val="HeaderChar"/>
    <w:rsid w:val="00004B9A"/>
    <w:pPr>
      <w:tabs>
        <w:tab w:val="center" w:pos="4320"/>
        <w:tab w:val="right" w:pos="8640"/>
      </w:tabs>
    </w:pPr>
    <w:rPr>
      <w:sz w:val="24"/>
      <w:lang w:val="en-US"/>
    </w:rPr>
  </w:style>
  <w:style w:type="paragraph" w:styleId="BodyText2">
    <w:name w:val="Body Text 2"/>
    <w:basedOn w:val="Normal"/>
    <w:rsid w:val="00004B9A"/>
    <w:rPr>
      <w:sz w:val="24"/>
      <w:lang w:val="en-US"/>
    </w:rPr>
  </w:style>
  <w:style w:type="paragraph" w:styleId="BodyText">
    <w:name w:val="Body Text"/>
    <w:basedOn w:val="Normal"/>
    <w:link w:val="BodyTextChar"/>
    <w:rsid w:val="00004B9A"/>
    <w:rPr>
      <w:sz w:val="24"/>
      <w:lang w:val="en-US"/>
    </w:rPr>
  </w:style>
  <w:style w:type="paragraph" w:styleId="FootnoteText">
    <w:name w:val="footnote text"/>
    <w:basedOn w:val="Normal"/>
    <w:semiHidden/>
    <w:rsid w:val="00004B9A"/>
  </w:style>
  <w:style w:type="character" w:styleId="FootnoteReference">
    <w:name w:val="footnote reference"/>
    <w:basedOn w:val="DefaultParagraphFont"/>
    <w:semiHidden/>
    <w:rsid w:val="00004B9A"/>
    <w:rPr>
      <w:vertAlign w:val="superscript"/>
    </w:rPr>
  </w:style>
  <w:style w:type="paragraph" w:styleId="BodyTextIndent3">
    <w:name w:val="Body Text Indent 3"/>
    <w:basedOn w:val="Normal"/>
    <w:rsid w:val="00004B9A"/>
    <w:pPr>
      <w:spacing w:after="240"/>
    </w:pPr>
    <w:rPr>
      <w:sz w:val="24"/>
    </w:rPr>
  </w:style>
  <w:style w:type="character" w:styleId="Hyperlink">
    <w:name w:val="Hyperlink"/>
    <w:basedOn w:val="DefaultParagraphFont"/>
    <w:uiPriority w:val="99"/>
    <w:rsid w:val="00004B9A"/>
    <w:rPr>
      <w:color w:val="0000FF"/>
      <w:u w:val="single"/>
    </w:rPr>
  </w:style>
  <w:style w:type="paragraph" w:styleId="BodyText3">
    <w:name w:val="Body Text 3"/>
    <w:basedOn w:val="Normal"/>
    <w:rsid w:val="00004B9A"/>
    <w:rPr>
      <w:sz w:val="18"/>
      <w:lang w:val="en-US"/>
    </w:rPr>
  </w:style>
  <w:style w:type="paragraph" w:styleId="Footer">
    <w:name w:val="footer"/>
    <w:basedOn w:val="Normal"/>
    <w:link w:val="FooterChar"/>
    <w:uiPriority w:val="99"/>
    <w:rsid w:val="00004B9A"/>
    <w:pPr>
      <w:tabs>
        <w:tab w:val="center" w:pos="4320"/>
        <w:tab w:val="right" w:pos="8640"/>
      </w:tabs>
    </w:pPr>
  </w:style>
  <w:style w:type="character" w:styleId="PageNumber">
    <w:name w:val="page number"/>
    <w:basedOn w:val="DefaultParagraphFont"/>
    <w:rsid w:val="00004B9A"/>
  </w:style>
  <w:style w:type="character" w:styleId="FollowedHyperlink">
    <w:name w:val="FollowedHyperlink"/>
    <w:basedOn w:val="DefaultParagraphFont"/>
    <w:rsid w:val="00004B9A"/>
    <w:rPr>
      <w:color w:val="800080"/>
      <w:u w:val="single"/>
    </w:rPr>
  </w:style>
  <w:style w:type="paragraph" w:styleId="DocumentMap">
    <w:name w:val="Document Map"/>
    <w:basedOn w:val="Normal"/>
    <w:semiHidden/>
    <w:rsid w:val="00004B9A"/>
    <w:pPr>
      <w:shd w:val="clear" w:color="auto" w:fill="000080"/>
    </w:pPr>
    <w:rPr>
      <w:rFonts w:ascii="Tahoma" w:hAnsi="Tahoma"/>
    </w:rPr>
  </w:style>
  <w:style w:type="paragraph" w:styleId="Caption">
    <w:name w:val="caption"/>
    <w:basedOn w:val="Normal"/>
    <w:next w:val="Normal"/>
    <w:qFormat/>
    <w:rsid w:val="00004B9A"/>
    <w:pPr>
      <w:spacing w:before="120" w:after="120"/>
    </w:pPr>
    <w:rPr>
      <w:b/>
    </w:rPr>
  </w:style>
  <w:style w:type="character" w:styleId="CommentReference">
    <w:name w:val="annotation reference"/>
    <w:basedOn w:val="DefaultParagraphFont"/>
    <w:semiHidden/>
    <w:rsid w:val="00C91CF0"/>
    <w:rPr>
      <w:sz w:val="16"/>
      <w:szCs w:val="16"/>
    </w:rPr>
  </w:style>
  <w:style w:type="paragraph" w:styleId="CommentText">
    <w:name w:val="annotation text"/>
    <w:basedOn w:val="Normal"/>
    <w:semiHidden/>
    <w:rsid w:val="00C91CF0"/>
  </w:style>
  <w:style w:type="paragraph" w:styleId="CommentSubject">
    <w:name w:val="annotation subject"/>
    <w:basedOn w:val="CommentText"/>
    <w:next w:val="CommentText"/>
    <w:semiHidden/>
    <w:rsid w:val="00C91CF0"/>
    <w:rPr>
      <w:b/>
      <w:bCs/>
    </w:rPr>
  </w:style>
  <w:style w:type="paragraph" w:styleId="BalloonText">
    <w:name w:val="Balloon Text"/>
    <w:basedOn w:val="Normal"/>
    <w:semiHidden/>
    <w:rsid w:val="00C91CF0"/>
    <w:rPr>
      <w:rFonts w:ascii="Tahoma" w:hAnsi="Tahoma" w:cs="Tahoma"/>
      <w:sz w:val="16"/>
      <w:szCs w:val="16"/>
    </w:rPr>
  </w:style>
  <w:style w:type="character" w:customStyle="1" w:styleId="FooterChar">
    <w:name w:val="Footer Char"/>
    <w:basedOn w:val="DefaultParagraphFont"/>
    <w:link w:val="Footer"/>
    <w:uiPriority w:val="99"/>
    <w:rsid w:val="00AC2260"/>
    <w:rPr>
      <w:lang w:val="en-CA" w:eastAsia="ja-JP"/>
    </w:rPr>
  </w:style>
  <w:style w:type="paragraph" w:styleId="TOCHeading">
    <w:name w:val="TOC Heading"/>
    <w:basedOn w:val="Heading1"/>
    <w:next w:val="Normal"/>
    <w:uiPriority w:val="39"/>
    <w:unhideWhenUsed/>
    <w:qFormat/>
    <w:rsid w:val="00885000"/>
    <w:pPr>
      <w:keepLines/>
      <w:spacing w:before="480" w:line="276" w:lineRule="auto"/>
      <w:outlineLvl w:val="9"/>
    </w:pPr>
    <w:rPr>
      <w:rFonts w:ascii="Cambria" w:eastAsia="Times New Roman" w:hAnsi="Cambria"/>
      <w:bCs/>
      <w:color w:val="365F91"/>
      <w:szCs w:val="28"/>
      <w:lang w:eastAsia="en-US"/>
    </w:rPr>
  </w:style>
  <w:style w:type="paragraph" w:styleId="TOC2">
    <w:name w:val="toc 2"/>
    <w:basedOn w:val="Normal"/>
    <w:next w:val="Normal"/>
    <w:autoRedefine/>
    <w:uiPriority w:val="39"/>
    <w:unhideWhenUsed/>
    <w:qFormat/>
    <w:rsid w:val="00885000"/>
    <w:pPr>
      <w:spacing w:after="100" w:line="276" w:lineRule="auto"/>
      <w:ind w:left="220"/>
    </w:pPr>
    <w:rPr>
      <w:rFonts w:ascii="Calibri" w:eastAsia="Times New Roman" w:hAnsi="Calibri"/>
      <w:sz w:val="22"/>
      <w:szCs w:val="22"/>
      <w:lang w:val="en-US" w:eastAsia="en-US"/>
    </w:rPr>
  </w:style>
  <w:style w:type="paragraph" w:styleId="TOC1">
    <w:name w:val="toc 1"/>
    <w:basedOn w:val="Normal"/>
    <w:next w:val="Normal"/>
    <w:autoRedefine/>
    <w:uiPriority w:val="39"/>
    <w:unhideWhenUsed/>
    <w:qFormat/>
    <w:rsid w:val="00885000"/>
    <w:pPr>
      <w:spacing w:after="100" w:line="276" w:lineRule="auto"/>
    </w:pPr>
    <w:rPr>
      <w:rFonts w:ascii="Calibri" w:eastAsia="Times New Roman" w:hAnsi="Calibri"/>
      <w:sz w:val="22"/>
      <w:szCs w:val="22"/>
      <w:lang w:val="en-US" w:eastAsia="en-US"/>
    </w:rPr>
  </w:style>
  <w:style w:type="paragraph" w:styleId="TOC3">
    <w:name w:val="toc 3"/>
    <w:basedOn w:val="Normal"/>
    <w:next w:val="Normal"/>
    <w:autoRedefine/>
    <w:uiPriority w:val="39"/>
    <w:unhideWhenUsed/>
    <w:qFormat/>
    <w:rsid w:val="00885000"/>
    <w:pPr>
      <w:spacing w:after="100" w:line="276" w:lineRule="auto"/>
      <w:ind w:left="440"/>
    </w:pPr>
    <w:rPr>
      <w:rFonts w:ascii="Calibri" w:eastAsia="Times New Roman" w:hAnsi="Calibri"/>
      <w:sz w:val="22"/>
      <w:szCs w:val="22"/>
      <w:lang w:val="en-US" w:eastAsia="en-US"/>
    </w:rPr>
  </w:style>
  <w:style w:type="paragraph" w:styleId="NoSpacing">
    <w:name w:val="No Spacing"/>
    <w:link w:val="NoSpacingChar"/>
    <w:uiPriority w:val="1"/>
    <w:qFormat/>
    <w:rsid w:val="00C52AF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52AF1"/>
    <w:rPr>
      <w:rFonts w:asciiTheme="minorHAnsi" w:eastAsiaTheme="minorEastAsia" w:hAnsiTheme="minorHAnsi" w:cstheme="minorBidi"/>
      <w:sz w:val="22"/>
      <w:szCs w:val="22"/>
      <w:lang w:val="en-US" w:eastAsia="en-US"/>
    </w:rPr>
  </w:style>
  <w:style w:type="paragraph" w:styleId="NormalWeb">
    <w:name w:val="Normal (Web)"/>
    <w:basedOn w:val="Normal"/>
    <w:uiPriority w:val="99"/>
    <w:rsid w:val="00B4199E"/>
    <w:pPr>
      <w:spacing w:before="100" w:beforeAutospacing="1" w:after="100" w:afterAutospacing="1"/>
    </w:pPr>
    <w:rPr>
      <w:rFonts w:eastAsia="Times New Roman"/>
      <w:sz w:val="24"/>
      <w:szCs w:val="24"/>
      <w:lang w:val="en-US" w:eastAsia="en-US"/>
    </w:rPr>
  </w:style>
  <w:style w:type="paragraph" w:styleId="ListParagraph">
    <w:name w:val="List Paragraph"/>
    <w:basedOn w:val="Normal"/>
    <w:uiPriority w:val="34"/>
    <w:qFormat/>
    <w:rsid w:val="00432A0E"/>
    <w:pPr>
      <w:ind w:left="720"/>
      <w:contextualSpacing/>
    </w:pPr>
  </w:style>
  <w:style w:type="character" w:customStyle="1" w:styleId="Heading2Char">
    <w:name w:val="Heading 2 Char"/>
    <w:basedOn w:val="DefaultParagraphFont"/>
    <w:link w:val="Heading2"/>
    <w:rsid w:val="00F9512A"/>
    <w:rPr>
      <w:sz w:val="24"/>
      <w:lang w:val="en-US" w:eastAsia="ja-JP"/>
    </w:rPr>
  </w:style>
  <w:style w:type="character" w:customStyle="1" w:styleId="HeaderChar">
    <w:name w:val="Header Char"/>
    <w:basedOn w:val="DefaultParagraphFont"/>
    <w:link w:val="Header"/>
    <w:rsid w:val="00F9512A"/>
    <w:rPr>
      <w:sz w:val="24"/>
      <w:lang w:val="en-US" w:eastAsia="ja-JP"/>
    </w:rPr>
  </w:style>
  <w:style w:type="character" w:customStyle="1" w:styleId="BodyTextChar">
    <w:name w:val="Body Text Char"/>
    <w:basedOn w:val="DefaultParagraphFont"/>
    <w:link w:val="BodyText"/>
    <w:rsid w:val="00F9512A"/>
    <w:rPr>
      <w:sz w:val="24"/>
      <w:lang w:val="en-US" w:eastAsia="ja-JP"/>
    </w:rPr>
  </w:style>
  <w:style w:type="paragraph" w:customStyle="1" w:styleId="Default">
    <w:name w:val="Default"/>
    <w:rsid w:val="00532900"/>
    <w:pPr>
      <w:autoSpaceDE w:val="0"/>
      <w:autoSpaceDN w:val="0"/>
      <w:adjustRightInd w:val="0"/>
    </w:pPr>
    <w:rPr>
      <w:color w:val="000000"/>
      <w:sz w:val="24"/>
      <w:szCs w:val="24"/>
      <w:lang w:val="en-US"/>
    </w:rPr>
  </w:style>
  <w:style w:type="table" w:styleId="TableGrid">
    <w:name w:val="Table Grid"/>
    <w:basedOn w:val="TableNormal"/>
    <w:uiPriority w:val="59"/>
    <w:rsid w:val="00E24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40BEC"/>
    <w:rPr>
      <w:rFonts w:eastAsia="Times New Roman"/>
      <w:b/>
      <w:bCs/>
      <w:kern w:val="28"/>
      <w:sz w:val="24"/>
      <w:szCs w:val="32"/>
      <w:lang w:val="en-GB" w:eastAsia="en-US"/>
    </w:rPr>
  </w:style>
  <w:style w:type="character" w:customStyle="1" w:styleId="Heading7Char">
    <w:name w:val="Heading 7 Char"/>
    <w:basedOn w:val="DefaultParagraphFont"/>
    <w:link w:val="Heading7"/>
    <w:rsid w:val="007A1B2E"/>
    <w:rPr>
      <w:sz w:val="30"/>
      <w:lang w:val="en-US" w:eastAsia="ja-JP"/>
    </w:rPr>
  </w:style>
  <w:style w:type="character" w:styleId="Strong">
    <w:name w:val="Strong"/>
    <w:basedOn w:val="DefaultParagraphFont"/>
    <w:uiPriority w:val="22"/>
    <w:qFormat/>
    <w:rsid w:val="009C4CF5"/>
    <w:rPr>
      <w:b/>
      <w:bCs/>
    </w:rPr>
  </w:style>
  <w:style w:type="paragraph" w:styleId="ListNumber">
    <w:name w:val="List Number"/>
    <w:basedOn w:val="Normal"/>
    <w:rsid w:val="00EF4AE8"/>
    <w:pPr>
      <w:numPr>
        <w:numId w:val="1"/>
      </w:numPr>
      <w:tabs>
        <w:tab w:val="left" w:pos="1440"/>
      </w:tabs>
      <w:spacing w:after="120" w:line="280" w:lineRule="atLeast"/>
    </w:pPr>
    <w:rPr>
      <w:rFonts w:ascii="Calibri" w:eastAsia="Times New Roman" w:hAnsi="Calibri" w:cs="Arial"/>
      <w:sz w:val="24"/>
      <w:lang w:eastAsia="en-US"/>
    </w:rPr>
  </w:style>
  <w:style w:type="character" w:customStyle="1" w:styleId="UnresolvedMention1">
    <w:name w:val="Unresolved Mention1"/>
    <w:basedOn w:val="DefaultParagraphFont"/>
    <w:uiPriority w:val="99"/>
    <w:semiHidden/>
    <w:unhideWhenUsed/>
    <w:rsid w:val="00AC03DD"/>
    <w:rPr>
      <w:color w:val="605E5C"/>
      <w:shd w:val="clear" w:color="auto" w:fill="E1DFDD"/>
    </w:rPr>
  </w:style>
  <w:style w:type="paragraph" w:customStyle="1" w:styleId="PageNumber1">
    <w:name w:val="Page Number1"/>
    <w:basedOn w:val="Normal"/>
    <w:rsid w:val="00297B38"/>
    <w:pPr>
      <w:jc w:val="center"/>
    </w:pPr>
    <w:rPr>
      <w:rFonts w:ascii="Times" w:eastAsia="Times New Roman" w:hAnsi="Times"/>
      <w:lang w:val="en-US" w:eastAsia="en-US"/>
    </w:rPr>
  </w:style>
  <w:style w:type="paragraph" w:customStyle="1" w:styleId="Abstracttext">
    <w:name w:val="Abstract text"/>
    <w:basedOn w:val="Normal"/>
    <w:autoRedefine/>
    <w:rsid w:val="00B40BEC"/>
    <w:pPr>
      <w:tabs>
        <w:tab w:val="left" w:pos="1134"/>
      </w:tabs>
      <w:suppressAutoHyphens/>
    </w:pPr>
    <w:rPr>
      <w:rFonts w:eastAsia="Times New Roman"/>
      <w:sz w:val="18"/>
      <w:lang w:val="en-GB" w:eastAsia="en-US"/>
    </w:rPr>
  </w:style>
  <w:style w:type="paragraph" w:customStyle="1" w:styleId="RefAcknowAppendixtitleoneline">
    <w:name w:val="Ref./Acknow./Appendix title (one line)"/>
    <w:basedOn w:val="Heading1"/>
    <w:autoRedefine/>
    <w:rsid w:val="00B40BEC"/>
    <w:pPr>
      <w:keepNext/>
      <w:keepLines/>
      <w:widowControl w:val="0"/>
      <w:numPr>
        <w:numId w:val="8"/>
      </w:numPr>
      <w:tabs>
        <w:tab w:val="clear" w:pos="717"/>
        <w:tab w:val="left" w:pos="284"/>
        <w:tab w:val="left" w:pos="1134"/>
      </w:tabs>
      <w:suppressAutoHyphens/>
      <w:spacing w:after="180"/>
      <w:ind w:left="0" w:firstLine="0"/>
    </w:pPr>
    <w:rPr>
      <w:rFonts w:eastAsia="Times New Roman"/>
      <w:caps/>
      <w:sz w:val="18"/>
      <w:lang w:val="en-GB" w:eastAsia="en-US"/>
    </w:rPr>
  </w:style>
  <w:style w:type="paragraph" w:customStyle="1" w:styleId="Listnumbers">
    <w:name w:val="List numbers"/>
    <w:rsid w:val="00B40BEC"/>
    <w:pPr>
      <w:numPr>
        <w:numId w:val="3"/>
      </w:numPr>
      <w:suppressAutoHyphens/>
      <w:jc w:val="both"/>
    </w:pPr>
    <w:rPr>
      <w:rFonts w:eastAsia="Times New Roman"/>
      <w:sz w:val="18"/>
      <w:lang w:val="en-GB" w:eastAsia="en-US"/>
    </w:rPr>
  </w:style>
  <w:style w:type="paragraph" w:customStyle="1" w:styleId="Keywords">
    <w:name w:val="Keywords"/>
    <w:basedOn w:val="Normal"/>
    <w:autoRedefine/>
    <w:rsid w:val="00B40BEC"/>
    <w:pPr>
      <w:tabs>
        <w:tab w:val="left" w:pos="1134"/>
      </w:tabs>
      <w:suppressAutoHyphens/>
      <w:ind w:left="1276" w:hanging="1276"/>
    </w:pPr>
    <w:rPr>
      <w:rFonts w:eastAsia="Times New Roman"/>
      <w:sz w:val="18"/>
      <w:lang w:val="en-GB" w:eastAsia="en-US"/>
    </w:rPr>
  </w:style>
  <w:style w:type="paragraph" w:customStyle="1" w:styleId="Referencetext">
    <w:name w:val="Reference text"/>
    <w:basedOn w:val="Normal"/>
    <w:autoRedefine/>
    <w:rsid w:val="007301F2"/>
    <w:pPr>
      <w:tabs>
        <w:tab w:val="left" w:pos="1134"/>
      </w:tabs>
      <w:suppressAutoHyphens/>
      <w:ind w:firstLine="0"/>
    </w:pPr>
    <w:rPr>
      <w:rFonts w:eastAsia="Times New Roman"/>
      <w:sz w:val="18"/>
      <w:lang w:val="en-GB" w:eastAsia="en-US"/>
    </w:rPr>
  </w:style>
  <w:style w:type="paragraph" w:customStyle="1" w:styleId="Standard1">
    <w:name w:val="Standard1"/>
    <w:rsid w:val="007301F2"/>
    <w:pPr>
      <w:tabs>
        <w:tab w:val="left" w:pos="1134"/>
      </w:tabs>
      <w:suppressAutoHyphens/>
      <w:autoSpaceDN w:val="0"/>
      <w:jc w:val="both"/>
      <w:textAlignment w:val="baseline"/>
    </w:pPr>
    <w:rPr>
      <w:rFonts w:eastAsia="Times New Roman"/>
      <w:kern w:val="3"/>
      <w:sz w:val="18"/>
      <w:lang w:val="en-GB" w:eastAsia="zh-CN"/>
    </w:rPr>
  </w:style>
  <w:style w:type="paragraph" w:customStyle="1" w:styleId="References">
    <w:name w:val="References"/>
    <w:basedOn w:val="Normal"/>
    <w:link w:val="ReferencesChar"/>
    <w:qFormat/>
    <w:rsid w:val="00092E66"/>
    <w:pPr>
      <w:spacing w:after="60" w:line="250" w:lineRule="auto"/>
      <w:ind w:left="374" w:hanging="374"/>
      <w:jc w:val="left"/>
    </w:pPr>
  </w:style>
  <w:style w:type="character" w:customStyle="1" w:styleId="ReferencesChar">
    <w:name w:val="References Char"/>
    <w:basedOn w:val="DefaultParagraphFont"/>
    <w:link w:val="References"/>
    <w:rsid w:val="00092E66"/>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1158">
      <w:bodyDiv w:val="1"/>
      <w:marLeft w:val="0"/>
      <w:marRight w:val="0"/>
      <w:marTop w:val="0"/>
      <w:marBottom w:val="0"/>
      <w:divBdr>
        <w:top w:val="none" w:sz="0" w:space="0" w:color="auto"/>
        <w:left w:val="none" w:sz="0" w:space="0" w:color="auto"/>
        <w:bottom w:val="none" w:sz="0" w:space="0" w:color="auto"/>
        <w:right w:val="none" w:sz="0" w:space="0" w:color="auto"/>
      </w:divBdr>
    </w:div>
    <w:div w:id="142700871">
      <w:bodyDiv w:val="1"/>
      <w:marLeft w:val="0"/>
      <w:marRight w:val="0"/>
      <w:marTop w:val="0"/>
      <w:marBottom w:val="0"/>
      <w:divBdr>
        <w:top w:val="none" w:sz="0" w:space="0" w:color="auto"/>
        <w:left w:val="none" w:sz="0" w:space="0" w:color="auto"/>
        <w:bottom w:val="none" w:sz="0" w:space="0" w:color="auto"/>
        <w:right w:val="none" w:sz="0" w:space="0" w:color="auto"/>
      </w:divBdr>
    </w:div>
    <w:div w:id="1048145193">
      <w:bodyDiv w:val="1"/>
      <w:marLeft w:val="0"/>
      <w:marRight w:val="0"/>
      <w:marTop w:val="0"/>
      <w:marBottom w:val="0"/>
      <w:divBdr>
        <w:top w:val="none" w:sz="0" w:space="0" w:color="auto"/>
        <w:left w:val="none" w:sz="0" w:space="0" w:color="auto"/>
        <w:bottom w:val="none" w:sz="0" w:space="0" w:color="auto"/>
        <w:right w:val="none" w:sz="0" w:space="0" w:color="auto"/>
      </w:divBdr>
    </w:div>
    <w:div w:id="1053038205">
      <w:bodyDiv w:val="1"/>
      <w:marLeft w:val="0"/>
      <w:marRight w:val="0"/>
      <w:marTop w:val="0"/>
      <w:marBottom w:val="0"/>
      <w:divBdr>
        <w:top w:val="none" w:sz="0" w:space="0" w:color="auto"/>
        <w:left w:val="none" w:sz="0" w:space="0" w:color="auto"/>
        <w:bottom w:val="none" w:sz="0" w:space="0" w:color="auto"/>
        <w:right w:val="none" w:sz="0" w:space="0" w:color="auto"/>
      </w:divBdr>
    </w:div>
    <w:div w:id="1102920589">
      <w:bodyDiv w:val="1"/>
      <w:marLeft w:val="0"/>
      <w:marRight w:val="0"/>
      <w:marTop w:val="0"/>
      <w:marBottom w:val="0"/>
      <w:divBdr>
        <w:top w:val="none" w:sz="0" w:space="0" w:color="auto"/>
        <w:left w:val="none" w:sz="0" w:space="0" w:color="auto"/>
        <w:bottom w:val="none" w:sz="0" w:space="0" w:color="auto"/>
        <w:right w:val="none" w:sz="0" w:space="0" w:color="auto"/>
      </w:divBdr>
    </w:div>
    <w:div w:id="1189832850">
      <w:bodyDiv w:val="1"/>
      <w:marLeft w:val="0"/>
      <w:marRight w:val="0"/>
      <w:marTop w:val="0"/>
      <w:marBottom w:val="15"/>
      <w:divBdr>
        <w:top w:val="none" w:sz="0" w:space="0" w:color="auto"/>
        <w:left w:val="none" w:sz="0" w:space="0" w:color="auto"/>
        <w:bottom w:val="none" w:sz="0" w:space="0" w:color="auto"/>
        <w:right w:val="none" w:sz="0" w:space="0" w:color="auto"/>
      </w:divBdr>
      <w:divsChild>
        <w:div w:id="1784107199">
          <w:marLeft w:val="630"/>
          <w:marRight w:val="720"/>
          <w:marTop w:val="360"/>
          <w:marBottom w:val="0"/>
          <w:divBdr>
            <w:top w:val="none" w:sz="0" w:space="0" w:color="auto"/>
            <w:left w:val="none" w:sz="0" w:space="0" w:color="auto"/>
            <w:bottom w:val="none" w:sz="0" w:space="0" w:color="auto"/>
            <w:right w:val="none" w:sz="0" w:space="0" w:color="auto"/>
          </w:divBdr>
          <w:divsChild>
            <w:div w:id="1527059947">
              <w:marLeft w:val="0"/>
              <w:marRight w:val="0"/>
              <w:marTop w:val="0"/>
              <w:marBottom w:val="0"/>
              <w:divBdr>
                <w:top w:val="none" w:sz="0" w:space="0" w:color="auto"/>
                <w:left w:val="none" w:sz="0" w:space="0" w:color="auto"/>
                <w:bottom w:val="none" w:sz="0" w:space="0" w:color="auto"/>
                <w:right w:val="none" w:sz="0" w:space="0" w:color="auto"/>
              </w:divBdr>
              <w:divsChild>
                <w:div w:id="1963531789">
                  <w:marLeft w:val="0"/>
                  <w:marRight w:val="0"/>
                  <w:marTop w:val="0"/>
                  <w:marBottom w:val="0"/>
                  <w:divBdr>
                    <w:top w:val="none" w:sz="0" w:space="0" w:color="auto"/>
                    <w:left w:val="none" w:sz="0" w:space="0" w:color="auto"/>
                    <w:bottom w:val="none" w:sz="0" w:space="0" w:color="auto"/>
                    <w:right w:val="none" w:sz="0" w:space="0" w:color="auto"/>
                  </w:divBdr>
                  <w:divsChild>
                    <w:div w:id="597909827">
                      <w:marLeft w:val="0"/>
                      <w:marRight w:val="0"/>
                      <w:marTop w:val="0"/>
                      <w:marBottom w:val="0"/>
                      <w:divBdr>
                        <w:top w:val="none" w:sz="0" w:space="0" w:color="auto"/>
                        <w:left w:val="none" w:sz="0" w:space="0" w:color="auto"/>
                        <w:bottom w:val="none" w:sz="0" w:space="0" w:color="auto"/>
                        <w:right w:val="none" w:sz="0" w:space="0" w:color="auto"/>
                      </w:divBdr>
                      <w:divsChild>
                        <w:div w:id="2126077426">
                          <w:marLeft w:val="0"/>
                          <w:marRight w:val="0"/>
                          <w:marTop w:val="0"/>
                          <w:marBottom w:val="0"/>
                          <w:divBdr>
                            <w:top w:val="none" w:sz="0" w:space="0" w:color="auto"/>
                            <w:left w:val="none" w:sz="0" w:space="0" w:color="auto"/>
                            <w:bottom w:val="none" w:sz="0" w:space="0" w:color="auto"/>
                            <w:right w:val="none" w:sz="0" w:space="0" w:color="auto"/>
                          </w:divBdr>
                          <w:divsChild>
                            <w:div w:id="267009312">
                              <w:marLeft w:val="0"/>
                              <w:marRight w:val="0"/>
                              <w:marTop w:val="300"/>
                              <w:marBottom w:val="0"/>
                              <w:divBdr>
                                <w:top w:val="none" w:sz="0" w:space="0" w:color="auto"/>
                                <w:left w:val="none" w:sz="0" w:space="0" w:color="auto"/>
                                <w:bottom w:val="none" w:sz="0" w:space="0" w:color="auto"/>
                                <w:right w:val="none" w:sz="0" w:space="0" w:color="auto"/>
                              </w:divBdr>
                              <w:divsChild>
                                <w:div w:id="599798401">
                                  <w:marLeft w:val="0"/>
                                  <w:marRight w:val="0"/>
                                  <w:marTop w:val="0"/>
                                  <w:marBottom w:val="0"/>
                                  <w:divBdr>
                                    <w:top w:val="none" w:sz="0" w:space="0" w:color="auto"/>
                                    <w:left w:val="none" w:sz="0" w:space="0" w:color="auto"/>
                                    <w:bottom w:val="none" w:sz="0" w:space="0" w:color="auto"/>
                                    <w:right w:val="none" w:sz="0" w:space="0" w:color="auto"/>
                                  </w:divBdr>
                                  <w:divsChild>
                                    <w:div w:id="1996833407">
                                      <w:marLeft w:val="0"/>
                                      <w:marRight w:val="0"/>
                                      <w:marTop w:val="0"/>
                                      <w:marBottom w:val="0"/>
                                      <w:divBdr>
                                        <w:top w:val="none" w:sz="0" w:space="0" w:color="auto"/>
                                        <w:left w:val="none" w:sz="0" w:space="0" w:color="auto"/>
                                        <w:bottom w:val="none" w:sz="0" w:space="0" w:color="auto"/>
                                        <w:right w:val="none" w:sz="0" w:space="0" w:color="auto"/>
                                      </w:divBdr>
                                      <w:divsChild>
                                        <w:div w:id="1564682079">
                                          <w:marLeft w:val="0"/>
                                          <w:marRight w:val="0"/>
                                          <w:marTop w:val="0"/>
                                          <w:marBottom w:val="0"/>
                                          <w:divBdr>
                                            <w:top w:val="none" w:sz="0" w:space="0" w:color="auto"/>
                                            <w:left w:val="none" w:sz="0" w:space="0" w:color="auto"/>
                                            <w:bottom w:val="none" w:sz="0" w:space="0" w:color="auto"/>
                                            <w:right w:val="none" w:sz="0" w:space="0" w:color="auto"/>
                                          </w:divBdr>
                                          <w:divsChild>
                                            <w:div w:id="2009936828">
                                              <w:marLeft w:val="0"/>
                                              <w:marRight w:val="0"/>
                                              <w:marTop w:val="0"/>
                                              <w:marBottom w:val="0"/>
                                              <w:divBdr>
                                                <w:top w:val="none" w:sz="0" w:space="0" w:color="auto"/>
                                                <w:left w:val="none" w:sz="0" w:space="0" w:color="auto"/>
                                                <w:bottom w:val="none" w:sz="0" w:space="0" w:color="auto"/>
                                                <w:right w:val="none" w:sz="0" w:space="0" w:color="auto"/>
                                              </w:divBdr>
                                              <w:divsChild>
                                                <w:div w:id="1843811947">
                                                  <w:marLeft w:val="225"/>
                                                  <w:marRight w:val="225"/>
                                                  <w:marTop w:val="0"/>
                                                  <w:marBottom w:val="0"/>
                                                  <w:divBdr>
                                                    <w:top w:val="none" w:sz="0" w:space="0" w:color="auto"/>
                                                    <w:left w:val="none" w:sz="0" w:space="0" w:color="auto"/>
                                                    <w:bottom w:val="none" w:sz="0" w:space="0" w:color="auto"/>
                                                    <w:right w:val="none" w:sz="0" w:space="0" w:color="auto"/>
                                                  </w:divBdr>
                                                  <w:divsChild>
                                                    <w:div w:id="726539315">
                                                      <w:marLeft w:val="300"/>
                                                      <w:marRight w:val="300"/>
                                                      <w:marTop w:val="0"/>
                                                      <w:marBottom w:val="0"/>
                                                      <w:divBdr>
                                                        <w:top w:val="none" w:sz="0" w:space="0" w:color="auto"/>
                                                        <w:left w:val="none" w:sz="0" w:space="0" w:color="auto"/>
                                                        <w:bottom w:val="none" w:sz="0" w:space="0" w:color="auto"/>
                                                        <w:right w:val="none" w:sz="0" w:space="0" w:color="auto"/>
                                                      </w:divBdr>
                                                      <w:divsChild>
                                                        <w:div w:id="11260047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9495520">
      <w:bodyDiv w:val="1"/>
      <w:marLeft w:val="0"/>
      <w:marRight w:val="0"/>
      <w:marTop w:val="0"/>
      <w:marBottom w:val="0"/>
      <w:divBdr>
        <w:top w:val="none" w:sz="0" w:space="0" w:color="auto"/>
        <w:left w:val="none" w:sz="0" w:space="0" w:color="auto"/>
        <w:bottom w:val="none" w:sz="0" w:space="0" w:color="auto"/>
        <w:right w:val="none" w:sz="0" w:space="0" w:color="auto"/>
      </w:divBdr>
    </w:div>
    <w:div w:id="1526140581">
      <w:bodyDiv w:val="1"/>
      <w:marLeft w:val="0"/>
      <w:marRight w:val="0"/>
      <w:marTop w:val="0"/>
      <w:marBottom w:val="0"/>
      <w:divBdr>
        <w:top w:val="none" w:sz="0" w:space="0" w:color="auto"/>
        <w:left w:val="none" w:sz="0" w:space="0" w:color="auto"/>
        <w:bottom w:val="none" w:sz="0" w:space="0" w:color="auto"/>
        <w:right w:val="none" w:sz="0" w:space="0" w:color="auto"/>
      </w:divBdr>
      <w:divsChild>
        <w:div w:id="129596447">
          <w:marLeft w:val="0"/>
          <w:marRight w:val="0"/>
          <w:marTop w:val="0"/>
          <w:marBottom w:val="240"/>
          <w:divBdr>
            <w:top w:val="single" w:sz="4" w:space="0" w:color="BCE8F1"/>
            <w:left w:val="single" w:sz="4" w:space="0" w:color="BCE8F1"/>
            <w:bottom w:val="single" w:sz="4" w:space="0" w:color="BCE8F1"/>
            <w:right w:val="single" w:sz="4" w:space="0" w:color="BCE8F1"/>
          </w:divBdr>
          <w:divsChild>
            <w:div w:id="170418081">
              <w:marLeft w:val="0"/>
              <w:marRight w:val="0"/>
              <w:marTop w:val="0"/>
              <w:marBottom w:val="0"/>
              <w:divBdr>
                <w:top w:val="none" w:sz="0" w:space="6" w:color="BCE8F1"/>
                <w:left w:val="none" w:sz="0" w:space="9" w:color="BCE8F1"/>
                <w:bottom w:val="single" w:sz="4" w:space="6" w:color="BCE8F1"/>
                <w:right w:val="none" w:sz="0" w:space="9" w:color="BCE8F1"/>
              </w:divBdr>
            </w:div>
            <w:div w:id="1437749858">
              <w:marLeft w:val="0"/>
              <w:marRight w:val="0"/>
              <w:marTop w:val="0"/>
              <w:marBottom w:val="0"/>
              <w:divBdr>
                <w:top w:val="none" w:sz="0" w:space="0" w:color="auto"/>
                <w:left w:val="none" w:sz="0" w:space="0" w:color="auto"/>
                <w:bottom w:val="none" w:sz="0" w:space="0" w:color="auto"/>
                <w:right w:val="none" w:sz="0" w:space="0" w:color="auto"/>
              </w:divBdr>
            </w:div>
          </w:divsChild>
        </w:div>
        <w:div w:id="994334562">
          <w:marLeft w:val="0"/>
          <w:marRight w:val="0"/>
          <w:marTop w:val="0"/>
          <w:marBottom w:val="240"/>
          <w:divBdr>
            <w:top w:val="single" w:sz="4" w:space="0" w:color="BCE8F1"/>
            <w:left w:val="single" w:sz="4" w:space="0" w:color="BCE8F1"/>
            <w:bottom w:val="single" w:sz="4" w:space="0" w:color="BCE8F1"/>
            <w:right w:val="single" w:sz="4" w:space="0" w:color="BCE8F1"/>
          </w:divBdr>
          <w:divsChild>
            <w:div w:id="1752464762">
              <w:marLeft w:val="0"/>
              <w:marRight w:val="0"/>
              <w:marTop w:val="0"/>
              <w:marBottom w:val="0"/>
              <w:divBdr>
                <w:top w:val="none" w:sz="0" w:space="6" w:color="BCE8F1"/>
                <w:left w:val="none" w:sz="0" w:space="9" w:color="BCE8F1"/>
                <w:bottom w:val="single" w:sz="4" w:space="6" w:color="BCE8F1"/>
                <w:right w:val="none" w:sz="0" w:space="9" w:color="BCE8F1"/>
              </w:divBdr>
            </w:div>
            <w:div w:id="1368682449">
              <w:marLeft w:val="0"/>
              <w:marRight w:val="0"/>
              <w:marTop w:val="0"/>
              <w:marBottom w:val="0"/>
              <w:divBdr>
                <w:top w:val="none" w:sz="0" w:space="0" w:color="auto"/>
                <w:left w:val="none" w:sz="0" w:space="0" w:color="auto"/>
                <w:bottom w:val="none" w:sz="0" w:space="0" w:color="auto"/>
                <w:right w:val="none" w:sz="0" w:space="0" w:color="auto"/>
              </w:divBdr>
            </w:div>
          </w:divsChild>
        </w:div>
        <w:div w:id="93984165">
          <w:marLeft w:val="0"/>
          <w:marRight w:val="0"/>
          <w:marTop w:val="0"/>
          <w:marBottom w:val="240"/>
          <w:divBdr>
            <w:top w:val="single" w:sz="4" w:space="0" w:color="BCE8F1"/>
            <w:left w:val="single" w:sz="4" w:space="0" w:color="BCE8F1"/>
            <w:bottom w:val="single" w:sz="4" w:space="0" w:color="BCE8F1"/>
            <w:right w:val="single" w:sz="4" w:space="0" w:color="BCE8F1"/>
          </w:divBdr>
          <w:divsChild>
            <w:div w:id="1705868707">
              <w:marLeft w:val="0"/>
              <w:marRight w:val="0"/>
              <w:marTop w:val="0"/>
              <w:marBottom w:val="0"/>
              <w:divBdr>
                <w:top w:val="none" w:sz="0" w:space="6" w:color="BCE8F1"/>
                <w:left w:val="none" w:sz="0" w:space="9" w:color="BCE8F1"/>
                <w:bottom w:val="single" w:sz="4" w:space="6" w:color="BCE8F1"/>
                <w:right w:val="none" w:sz="0" w:space="9" w:color="BCE8F1"/>
              </w:divBdr>
            </w:div>
            <w:div w:id="260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0226">
      <w:bodyDiv w:val="1"/>
      <w:marLeft w:val="0"/>
      <w:marRight w:val="0"/>
      <w:marTop w:val="0"/>
      <w:marBottom w:val="0"/>
      <w:divBdr>
        <w:top w:val="none" w:sz="0" w:space="0" w:color="auto"/>
        <w:left w:val="none" w:sz="0" w:space="0" w:color="auto"/>
        <w:bottom w:val="none" w:sz="0" w:space="0" w:color="auto"/>
        <w:right w:val="none" w:sz="0" w:space="0" w:color="auto"/>
      </w:divBdr>
    </w:div>
    <w:div w:id="1902018411">
      <w:bodyDiv w:val="1"/>
      <w:marLeft w:val="0"/>
      <w:marRight w:val="0"/>
      <w:marTop w:val="0"/>
      <w:marBottom w:val="0"/>
      <w:divBdr>
        <w:top w:val="none" w:sz="0" w:space="0" w:color="auto"/>
        <w:left w:val="none" w:sz="0" w:space="0" w:color="auto"/>
        <w:bottom w:val="none" w:sz="0" w:space="0" w:color="auto"/>
        <w:right w:val="none" w:sz="0" w:space="0" w:color="auto"/>
      </w:divBdr>
    </w:div>
    <w:div w:id="19057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rs.org/documents/orangebook/doc/ISPRSguidelines_authors_fullpaper_final.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5194/isprs-annals-IV-1-W1-215-2017" TargetMode="External"/><Relationship Id="rId4" Type="http://schemas.openxmlformats.org/officeDocument/2006/relationships/settings" Target="settings.xml"/><Relationship Id="rId9" Type="http://schemas.openxmlformats.org/officeDocument/2006/relationships/hyperlink" Target="http://www.isprs.org/documents/orangebook/app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EF23-105F-47AE-B3BF-DDFFEB7AB699}">
  <ds:schemaRefs>
    <ds:schemaRef ds:uri="http://schemas.openxmlformats.org/officeDocument/2006/bibliography"/>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6372</Characters>
  <Application>Microsoft Office Word</Application>
  <DocSecurity>0</DocSecurity>
  <Lines>53</Lines>
  <Paragraphs>14</Paragraphs>
  <ScaleCrop>false</ScaleCrop>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2023-12-03T15:33:00Z</dcterms:created>
  <dcterms:modified xsi:type="dcterms:W3CDTF">2023-12-06T21:57:00Z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e154065,4895599a,327eccee</vt:lpwstr>
  </property>
  <property fmtid="{D5CDD505-2E9C-101B-9397-08002B2CF9AE}" pid="3" name="ClassificationContentMarkingHeaderFontProps">
    <vt:lpwstr>#000000,12,Calibri</vt:lpwstr>
  </property>
  <property fmtid="{D5CDD505-2E9C-101B-9397-08002B2CF9AE}" pid="4" name="ClassificationContentMarkingHeaderText">
    <vt:lpwstr>UNCLASSIFIED - NON CLASSIFIÉ</vt:lpwstr>
  </property>
</Properties>
</file>